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C1860" w14:textId="6A39C395" w:rsidR="00DF18D5" w:rsidRPr="001A472A" w:rsidRDefault="00751AA3" w:rsidP="00DF18D5">
      <w:pPr>
        <w:pStyle w:val="Heading2"/>
        <w:jc w:val="both"/>
        <w:rPr>
          <w:rFonts w:ascii="Calibri" w:hAnsi="Calibri" w:cs="Calibri"/>
          <w:b/>
          <w:bCs/>
          <w:sz w:val="36"/>
          <w:szCs w:val="36"/>
        </w:rPr>
      </w:pPr>
      <w:r>
        <w:rPr>
          <w:rFonts w:ascii="Calibri" w:hAnsi="Calibri" w:cs="Calibri"/>
          <w:b/>
          <w:bCs/>
          <w:sz w:val="36"/>
          <w:szCs w:val="36"/>
        </w:rPr>
        <w:t>G</w:t>
      </w:r>
      <w:r w:rsidR="001C0489">
        <w:rPr>
          <w:rFonts w:ascii="Calibri" w:hAnsi="Calibri" w:cs="Calibri"/>
          <w:b/>
          <w:bCs/>
          <w:sz w:val="36"/>
          <w:szCs w:val="36"/>
        </w:rPr>
        <w:t xml:space="preserve">lossary </w:t>
      </w:r>
      <w:r w:rsidR="00396A01">
        <w:rPr>
          <w:rFonts w:ascii="Calibri" w:hAnsi="Calibri" w:cs="Calibri"/>
          <w:b/>
          <w:bCs/>
          <w:sz w:val="36"/>
          <w:szCs w:val="36"/>
        </w:rPr>
        <w:t>of terms</w:t>
      </w:r>
    </w:p>
    <w:p w14:paraId="28310D68" w14:textId="77777777" w:rsidR="000172CB" w:rsidRDefault="000172CB" w:rsidP="00DF18D5">
      <w:pPr>
        <w:jc w:val="both"/>
        <w:rPr>
          <w:rFonts w:ascii="Calibri" w:hAnsi="Calibri" w:cs="Calibri"/>
        </w:rPr>
      </w:pPr>
    </w:p>
    <w:p w14:paraId="61AEFAF8" w14:textId="7CDC082C" w:rsidR="001C0489" w:rsidRDefault="001C0489" w:rsidP="00E646A6">
      <w:pPr>
        <w:pStyle w:val="Heading2"/>
      </w:pPr>
      <w:r>
        <w:t xml:space="preserve">TABLE 1: Glossary of key terms </w:t>
      </w:r>
    </w:p>
    <w:p w14:paraId="78FA455C" w14:textId="6C6E1F28" w:rsidR="0022416F" w:rsidRDefault="0022416F" w:rsidP="0022416F">
      <w:pPr>
        <w:jc w:val="both"/>
        <w:rPr>
          <w:rFonts w:ascii="Calibri" w:hAnsi="Calibri" w:cs="Calibri"/>
        </w:rPr>
      </w:pPr>
      <w:r>
        <w:rPr>
          <w:rFonts w:ascii="Calibri" w:hAnsi="Calibri" w:cs="Calibri"/>
        </w:rPr>
        <w:t>The following is a glossary for key terms used when communicating with Centres regarding IAB qualifications</w:t>
      </w:r>
    </w:p>
    <w:p w14:paraId="3EB7FA30" w14:textId="10DEEB5E" w:rsidR="001C0489" w:rsidRPr="00491F9D" w:rsidRDefault="001C0489" w:rsidP="00DF18D5">
      <w:pPr>
        <w:jc w:val="both"/>
        <w:rPr>
          <w:rFonts w:ascii="Calibri" w:hAnsi="Calibri" w:cs="Calibri"/>
        </w:rPr>
      </w:pPr>
    </w:p>
    <w:tbl>
      <w:tblPr>
        <w:tblStyle w:val="TableGrid"/>
        <w:tblW w:w="9351" w:type="dxa"/>
        <w:tblLook w:val="04A0" w:firstRow="1" w:lastRow="0" w:firstColumn="1" w:lastColumn="0" w:noHBand="0" w:noVBand="1"/>
      </w:tblPr>
      <w:tblGrid>
        <w:gridCol w:w="3681"/>
        <w:gridCol w:w="5670"/>
      </w:tblGrid>
      <w:tr w:rsidR="00DF18D5" w:rsidRPr="00491F9D" w14:paraId="3985679F" w14:textId="77777777" w:rsidTr="53C5EBB3">
        <w:tc>
          <w:tcPr>
            <w:tcW w:w="3681" w:type="dxa"/>
            <w:shd w:val="clear" w:color="auto" w:fill="2F5496" w:themeFill="accent1" w:themeFillShade="BF"/>
          </w:tcPr>
          <w:p w14:paraId="605DBFF5" w14:textId="77777777" w:rsidR="00DF18D5" w:rsidRPr="001A472A" w:rsidRDefault="00DF18D5" w:rsidP="00F75373">
            <w:pPr>
              <w:jc w:val="both"/>
              <w:rPr>
                <w:rFonts w:ascii="Calibri" w:hAnsi="Calibri" w:cs="Calibri"/>
                <w:b/>
                <w:bCs/>
                <w:color w:val="FFFFFF" w:themeColor="background1"/>
              </w:rPr>
            </w:pPr>
            <w:r w:rsidRPr="001A472A">
              <w:rPr>
                <w:rFonts w:ascii="Calibri" w:hAnsi="Calibri" w:cs="Calibri"/>
                <w:b/>
                <w:bCs/>
                <w:color w:val="FFFFFF" w:themeColor="background1"/>
              </w:rPr>
              <w:t>Term</w:t>
            </w:r>
          </w:p>
        </w:tc>
        <w:tc>
          <w:tcPr>
            <w:tcW w:w="5670" w:type="dxa"/>
            <w:shd w:val="clear" w:color="auto" w:fill="2F5496" w:themeFill="accent1" w:themeFillShade="BF"/>
          </w:tcPr>
          <w:p w14:paraId="0799FCD7" w14:textId="77777777" w:rsidR="00DF18D5" w:rsidRPr="001A472A" w:rsidRDefault="00DF18D5" w:rsidP="00F75373">
            <w:pPr>
              <w:jc w:val="both"/>
              <w:rPr>
                <w:rFonts w:ascii="Calibri" w:hAnsi="Calibri" w:cs="Calibri"/>
                <w:b/>
                <w:bCs/>
                <w:color w:val="FFFFFF" w:themeColor="background1"/>
              </w:rPr>
            </w:pPr>
            <w:r w:rsidRPr="001A472A">
              <w:rPr>
                <w:rFonts w:ascii="Calibri" w:hAnsi="Calibri" w:cs="Calibri"/>
                <w:b/>
                <w:bCs/>
                <w:color w:val="FFFFFF" w:themeColor="background1"/>
              </w:rPr>
              <w:t>Definition</w:t>
            </w:r>
          </w:p>
        </w:tc>
      </w:tr>
      <w:tr w:rsidR="00DF18D5" w:rsidRPr="00491F9D" w14:paraId="7541F6E0" w14:textId="77777777" w:rsidTr="53C5EBB3">
        <w:tc>
          <w:tcPr>
            <w:tcW w:w="3681" w:type="dxa"/>
          </w:tcPr>
          <w:p w14:paraId="4DE51C59" w14:textId="77777777" w:rsidR="00DF18D5" w:rsidRPr="00491F9D" w:rsidRDefault="00DF18D5" w:rsidP="00F75373">
            <w:pPr>
              <w:jc w:val="both"/>
              <w:rPr>
                <w:rFonts w:ascii="Calibri" w:hAnsi="Calibri" w:cs="Calibri"/>
              </w:rPr>
            </w:pPr>
            <w:r w:rsidRPr="00491F9D">
              <w:rPr>
                <w:rFonts w:ascii="Calibri" w:hAnsi="Calibri" w:cs="Calibri"/>
              </w:rPr>
              <w:t>Adverse Effect</w:t>
            </w:r>
          </w:p>
        </w:tc>
        <w:tc>
          <w:tcPr>
            <w:tcW w:w="5670" w:type="dxa"/>
          </w:tcPr>
          <w:p w14:paraId="697D5726" w14:textId="77777777" w:rsidR="00DF18D5" w:rsidRPr="00491F9D" w:rsidRDefault="00DF18D5" w:rsidP="00F75373">
            <w:pPr>
              <w:jc w:val="both"/>
              <w:rPr>
                <w:rFonts w:ascii="Calibri" w:hAnsi="Calibri" w:cs="Calibri"/>
              </w:rPr>
            </w:pPr>
            <w:r w:rsidRPr="00491F9D">
              <w:rPr>
                <w:rFonts w:ascii="Calibri" w:hAnsi="Calibri" w:cs="Calibri"/>
              </w:rPr>
              <w:t xml:space="preserve">An act, omission, event, incident, or circumstance has an Adverse Effect if it gives rise to prejudice to learners or potential learners </w:t>
            </w:r>
            <w:r w:rsidRPr="00491F9D">
              <w:rPr>
                <w:rFonts w:ascii="Calibri" w:hAnsi="Calibri" w:cs="Calibri"/>
                <w:lang w:val="en-CA"/>
              </w:rPr>
              <w:t>or adversely affects:</w:t>
            </w:r>
            <w:r w:rsidRPr="00491F9D">
              <w:rPr>
                <w:rFonts w:ascii="Calibri" w:hAnsi="Calibri" w:cs="Calibri"/>
              </w:rPr>
              <w:t> </w:t>
            </w:r>
          </w:p>
          <w:p w14:paraId="08853E53" w14:textId="77777777" w:rsidR="00DF18D5" w:rsidRPr="00491F9D" w:rsidRDefault="00DF18D5" w:rsidP="00DF18D5">
            <w:pPr>
              <w:numPr>
                <w:ilvl w:val="0"/>
                <w:numId w:val="25"/>
              </w:numPr>
              <w:jc w:val="both"/>
              <w:rPr>
                <w:rFonts w:ascii="Calibri" w:hAnsi="Calibri" w:cs="Calibri"/>
              </w:rPr>
            </w:pPr>
            <w:r w:rsidRPr="00491F9D">
              <w:rPr>
                <w:rFonts w:ascii="Calibri" w:hAnsi="Calibri" w:cs="Calibri"/>
                <w:lang w:val="en-CA"/>
              </w:rPr>
              <w:t>the ability of the Awarding Organisation to undertake the development, delivery, or award of qualifications in accordance with its conditions of recognition</w:t>
            </w:r>
            <w:r w:rsidRPr="00491F9D">
              <w:rPr>
                <w:rFonts w:ascii="Calibri" w:hAnsi="Calibri" w:cs="Calibri"/>
              </w:rPr>
              <w:t> </w:t>
            </w:r>
          </w:p>
          <w:p w14:paraId="7AB4B0BE" w14:textId="77777777" w:rsidR="00DF18D5" w:rsidRPr="00491F9D" w:rsidRDefault="00DF18D5" w:rsidP="00DF18D5">
            <w:pPr>
              <w:numPr>
                <w:ilvl w:val="0"/>
                <w:numId w:val="26"/>
              </w:numPr>
              <w:jc w:val="both"/>
              <w:rPr>
                <w:rFonts w:ascii="Calibri" w:hAnsi="Calibri" w:cs="Calibri"/>
              </w:rPr>
            </w:pPr>
            <w:r w:rsidRPr="00491F9D">
              <w:rPr>
                <w:rFonts w:ascii="Calibri" w:hAnsi="Calibri" w:cs="Calibri"/>
                <w:lang w:val="en-CA"/>
              </w:rPr>
              <w:t>the standards of qualifications which the Awarding Organisation makes available or proposes to make available or</w:t>
            </w:r>
            <w:r w:rsidRPr="00491F9D">
              <w:rPr>
                <w:rFonts w:ascii="Calibri" w:hAnsi="Calibri" w:cs="Calibri"/>
              </w:rPr>
              <w:t> </w:t>
            </w:r>
          </w:p>
          <w:p w14:paraId="2F29E4F9" w14:textId="35CAEDD5" w:rsidR="00DF18D5" w:rsidRPr="00396A01" w:rsidRDefault="00DF18D5" w:rsidP="00F75373">
            <w:pPr>
              <w:numPr>
                <w:ilvl w:val="0"/>
                <w:numId w:val="27"/>
              </w:numPr>
              <w:jc w:val="both"/>
              <w:rPr>
                <w:rFonts w:ascii="Calibri" w:hAnsi="Calibri" w:cs="Calibri"/>
              </w:rPr>
            </w:pPr>
            <w:r w:rsidRPr="00491F9D">
              <w:rPr>
                <w:rFonts w:ascii="Calibri" w:hAnsi="Calibri" w:cs="Calibri"/>
                <w:lang w:val="en-CA"/>
              </w:rPr>
              <w:t>public confidence in qualifications.</w:t>
            </w:r>
            <w:r w:rsidRPr="00491F9D">
              <w:rPr>
                <w:rFonts w:ascii="Calibri" w:hAnsi="Calibri" w:cs="Calibri"/>
              </w:rPr>
              <w:t> </w:t>
            </w:r>
          </w:p>
        </w:tc>
      </w:tr>
      <w:tr w:rsidR="00DF18D5" w:rsidRPr="00491F9D" w14:paraId="30805D1C" w14:textId="77777777" w:rsidTr="53C5EBB3">
        <w:tc>
          <w:tcPr>
            <w:tcW w:w="3681" w:type="dxa"/>
          </w:tcPr>
          <w:p w14:paraId="7EA8F395" w14:textId="77777777" w:rsidR="00DF18D5" w:rsidRPr="00491F9D" w:rsidRDefault="00DF18D5" w:rsidP="00F75373">
            <w:pPr>
              <w:jc w:val="both"/>
              <w:rPr>
                <w:rFonts w:ascii="Calibri" w:hAnsi="Calibri" w:cs="Calibri"/>
              </w:rPr>
            </w:pPr>
            <w:r w:rsidRPr="00491F9D">
              <w:rPr>
                <w:rFonts w:ascii="Calibri" w:hAnsi="Calibri" w:cs="Calibri"/>
              </w:rPr>
              <w:t>Assessment Objectives</w:t>
            </w:r>
          </w:p>
        </w:tc>
        <w:tc>
          <w:tcPr>
            <w:tcW w:w="5670" w:type="dxa"/>
          </w:tcPr>
          <w:p w14:paraId="32959BA2" w14:textId="77777777" w:rsidR="00DF18D5" w:rsidRPr="00491F9D" w:rsidRDefault="00DF18D5" w:rsidP="00F75373">
            <w:pPr>
              <w:jc w:val="both"/>
              <w:rPr>
                <w:rFonts w:ascii="Calibri" w:hAnsi="Calibri" w:cs="Calibri"/>
              </w:rPr>
            </w:pPr>
            <w:r w:rsidRPr="00491F9D">
              <w:rPr>
                <w:rFonts w:ascii="Calibri" w:hAnsi="Calibri" w:cs="Calibri"/>
              </w:rPr>
              <w:t>Describes</w:t>
            </w:r>
            <w:r w:rsidRPr="00491F9D">
              <w:rPr>
                <w:rFonts w:ascii="Calibri" w:hAnsi="Calibri" w:cs="Calibri"/>
                <w:spacing w:val="-5"/>
              </w:rPr>
              <w:t xml:space="preserve"> </w:t>
            </w:r>
            <w:r w:rsidRPr="00491F9D">
              <w:rPr>
                <w:rFonts w:ascii="Calibri" w:hAnsi="Calibri" w:cs="Calibri"/>
              </w:rPr>
              <w:t>the</w:t>
            </w:r>
            <w:r w:rsidRPr="00491F9D">
              <w:rPr>
                <w:rFonts w:ascii="Calibri" w:hAnsi="Calibri" w:cs="Calibri"/>
                <w:spacing w:val="-5"/>
              </w:rPr>
              <w:t xml:space="preserve"> </w:t>
            </w:r>
            <w:r w:rsidRPr="00491F9D">
              <w:rPr>
                <w:rFonts w:ascii="Calibri" w:hAnsi="Calibri" w:cs="Calibri"/>
              </w:rPr>
              <w:t>abilities</w:t>
            </w:r>
            <w:r w:rsidRPr="00491F9D">
              <w:rPr>
                <w:rFonts w:ascii="Calibri" w:hAnsi="Calibri" w:cs="Calibri"/>
                <w:spacing w:val="-5"/>
              </w:rPr>
              <w:t xml:space="preserve"> </w:t>
            </w:r>
            <w:r w:rsidRPr="00491F9D">
              <w:rPr>
                <w:rFonts w:ascii="Calibri" w:hAnsi="Calibri" w:cs="Calibri"/>
              </w:rPr>
              <w:t>that</w:t>
            </w:r>
            <w:r w:rsidRPr="00491F9D">
              <w:rPr>
                <w:rFonts w:ascii="Calibri" w:hAnsi="Calibri" w:cs="Calibri"/>
                <w:spacing w:val="-5"/>
              </w:rPr>
              <w:t xml:space="preserve"> </w:t>
            </w:r>
            <w:r w:rsidRPr="00491F9D">
              <w:rPr>
                <w:rFonts w:ascii="Calibri" w:hAnsi="Calibri" w:cs="Calibri"/>
              </w:rPr>
              <w:t>learners should be able to demonstrate during an assessment</w:t>
            </w:r>
          </w:p>
        </w:tc>
      </w:tr>
      <w:tr w:rsidR="53C5EBB3" w14:paraId="161B21FB" w14:textId="77777777" w:rsidTr="00501DE9">
        <w:trPr>
          <w:trHeight w:val="300"/>
        </w:trPr>
        <w:tc>
          <w:tcPr>
            <w:tcW w:w="3681" w:type="dxa"/>
          </w:tcPr>
          <w:p w14:paraId="133E795F" w14:textId="1292830F" w:rsidR="72D54FFD" w:rsidRDefault="72D54FFD" w:rsidP="00501DE9">
            <w:pPr>
              <w:rPr>
                <w:rFonts w:ascii="Calibri" w:hAnsi="Calibri" w:cs="Calibri"/>
              </w:rPr>
            </w:pPr>
            <w:r w:rsidRPr="53C5EBB3">
              <w:rPr>
                <w:rFonts w:ascii="Calibri" w:hAnsi="Calibri" w:cs="Calibri"/>
              </w:rPr>
              <w:t>Continuous Professional Development (CPD)</w:t>
            </w:r>
          </w:p>
        </w:tc>
        <w:tc>
          <w:tcPr>
            <w:tcW w:w="5670" w:type="dxa"/>
            <w:shd w:val="clear" w:color="auto" w:fill="FFFFFF" w:themeFill="background1"/>
          </w:tcPr>
          <w:p w14:paraId="3D6C899B" w14:textId="0CF23645" w:rsidR="3318D8FB" w:rsidRDefault="3318D8FB" w:rsidP="008C52B8">
            <w:pPr>
              <w:jc w:val="both"/>
              <w:rPr>
                <w:rFonts w:eastAsiaTheme="minorEastAsia"/>
                <w:color w:val="414141"/>
              </w:rPr>
            </w:pPr>
            <w:r w:rsidRPr="53C5EBB3">
              <w:t xml:space="preserve">CPD </w:t>
            </w:r>
            <w:r w:rsidRPr="00501DE9">
              <w:t>is the process of continually updating and expanding one’s knowledge, and abilities to stay current with industry developments and best practices.</w:t>
            </w:r>
          </w:p>
          <w:p w14:paraId="5873DB6E" w14:textId="1480D525" w:rsidR="3318D8FB" w:rsidRPr="00501DE9" w:rsidRDefault="3318D8FB" w:rsidP="008C52B8">
            <w:pPr>
              <w:jc w:val="both"/>
            </w:pPr>
            <w:r w:rsidRPr="00501DE9">
              <w:t>The benefits of CPD include keeping your technical skills up to date, staying informed of current topics, accessing ongoing personal development, and improving management skills. It enables people to retain a consistent set of high quality, relevant skills and knowledge throughout their professional life.</w:t>
            </w:r>
            <w:r w:rsidRPr="53C5EBB3">
              <w:t xml:space="preserve">  CPD is essential for finance professionals to learn new skills for roles which come with more responsibility.</w:t>
            </w:r>
          </w:p>
          <w:p w14:paraId="5C449C59" w14:textId="5D3443F7" w:rsidR="53C5EBB3" w:rsidRPr="008C52B8" w:rsidRDefault="3318D8FB" w:rsidP="53C5EBB3">
            <w:pPr>
              <w:jc w:val="both"/>
              <w:rPr>
                <w:rFonts w:eastAsiaTheme="minorEastAsia"/>
                <w:color w:val="414141"/>
              </w:rPr>
            </w:pPr>
            <w:r w:rsidRPr="00501DE9">
              <w:t>All members of the IAB are required to complete, a minimum of 30 hours CPD each 12 months (that coincides with the certificated year). CPD records should be maintained individually and uploaded annually with your membership renewal application.</w:t>
            </w:r>
          </w:p>
        </w:tc>
      </w:tr>
      <w:tr w:rsidR="00DF18D5" w:rsidRPr="00491F9D" w14:paraId="60EF11B0" w14:textId="77777777" w:rsidTr="53C5EBB3">
        <w:tc>
          <w:tcPr>
            <w:tcW w:w="3681" w:type="dxa"/>
          </w:tcPr>
          <w:p w14:paraId="4780CB0C" w14:textId="77777777" w:rsidR="00DF18D5" w:rsidRPr="00491F9D" w:rsidRDefault="00DF18D5" w:rsidP="00F75373">
            <w:pPr>
              <w:jc w:val="both"/>
              <w:rPr>
                <w:rFonts w:ascii="Calibri" w:hAnsi="Calibri" w:cs="Calibri"/>
              </w:rPr>
            </w:pPr>
            <w:r w:rsidRPr="00491F9D">
              <w:rPr>
                <w:rFonts w:ascii="Calibri" w:hAnsi="Calibri" w:cs="Calibri"/>
              </w:rPr>
              <w:t>Guided Learning Hours (GLH)</w:t>
            </w:r>
          </w:p>
        </w:tc>
        <w:tc>
          <w:tcPr>
            <w:tcW w:w="5670" w:type="dxa"/>
          </w:tcPr>
          <w:p w14:paraId="48E6FFC5" w14:textId="14611B17" w:rsidR="00DF18D5" w:rsidRPr="00491F9D" w:rsidRDefault="00DF18D5" w:rsidP="0067653F">
            <w:pPr>
              <w:pStyle w:val="BodyText"/>
              <w:spacing w:before="120" w:line="256" w:lineRule="auto"/>
              <w:jc w:val="both"/>
              <w:rPr>
                <w:rFonts w:ascii="Calibri" w:hAnsi="Calibri"/>
              </w:rPr>
            </w:pPr>
            <w:r w:rsidRPr="5EA53947">
              <w:rPr>
                <w:rFonts w:ascii="Calibri" w:hAnsi="Calibri"/>
              </w:rPr>
              <w:t xml:space="preserve">The recommended number of hours spent during a qualification </w:t>
            </w:r>
            <w:r w:rsidR="554C62D0" w:rsidRPr="5EA53947">
              <w:rPr>
                <w:rFonts w:ascii="Calibri" w:hAnsi="Calibri"/>
              </w:rPr>
              <w:t>on activities</w:t>
            </w:r>
            <w:r w:rsidRPr="5EA53947">
              <w:rPr>
                <w:rFonts w:ascii="Calibri" w:hAnsi="Calibri"/>
              </w:rPr>
              <w:t xml:space="preserve"> that directly or immediately </w:t>
            </w:r>
            <w:r w:rsidRPr="5EA53947">
              <w:rPr>
                <w:rFonts w:ascii="Calibri" w:hAnsi="Calibri"/>
              </w:rPr>
              <w:lastRenderedPageBreak/>
              <w:t>involve tutors and assessors in teaching, supervising, and invigilating learners</w:t>
            </w:r>
            <w:r w:rsidR="460BF729" w:rsidRPr="5EA53947">
              <w:rPr>
                <w:rFonts w:ascii="Calibri" w:hAnsi="Calibri"/>
              </w:rPr>
              <w:t>.</w:t>
            </w:r>
            <w:r w:rsidRPr="5EA53947">
              <w:rPr>
                <w:rFonts w:ascii="Calibri" w:hAnsi="Calibri"/>
              </w:rPr>
              <w:t xml:space="preserve"> </w:t>
            </w:r>
            <w:r w:rsidR="447FE512" w:rsidRPr="5EA53947">
              <w:rPr>
                <w:rFonts w:ascii="Calibri" w:hAnsi="Calibri"/>
              </w:rPr>
              <w:t>F</w:t>
            </w:r>
            <w:r w:rsidRPr="5EA53947">
              <w:rPr>
                <w:rFonts w:ascii="Calibri" w:hAnsi="Calibri"/>
              </w:rPr>
              <w:t xml:space="preserve">or example lectures, tutorials, online </w:t>
            </w:r>
            <w:bookmarkStart w:id="0" w:name="_Int_0b7uGW69"/>
            <w:r w:rsidRPr="5EA53947">
              <w:rPr>
                <w:rFonts w:ascii="Calibri" w:hAnsi="Calibri"/>
              </w:rPr>
              <w:t>instruction</w:t>
            </w:r>
            <w:bookmarkEnd w:id="0"/>
            <w:r w:rsidRPr="5EA53947">
              <w:rPr>
                <w:rFonts w:ascii="Calibri" w:hAnsi="Calibri"/>
              </w:rPr>
              <w:t xml:space="preserve"> and supervised study. </w:t>
            </w:r>
          </w:p>
        </w:tc>
      </w:tr>
      <w:tr w:rsidR="00AF570A" w:rsidRPr="00491F9D" w14:paraId="6EA99DBE" w14:textId="77777777" w:rsidTr="53C5EBB3">
        <w:tc>
          <w:tcPr>
            <w:tcW w:w="3681" w:type="dxa"/>
          </w:tcPr>
          <w:p w14:paraId="70BE65B8" w14:textId="7C157C01" w:rsidR="00AF570A" w:rsidRPr="00491F9D" w:rsidRDefault="00AF570A" w:rsidP="00F75373">
            <w:pPr>
              <w:jc w:val="both"/>
              <w:rPr>
                <w:rFonts w:ascii="Calibri" w:hAnsi="Calibri" w:cs="Calibri"/>
              </w:rPr>
            </w:pPr>
            <w:r w:rsidRPr="00491F9D">
              <w:rPr>
                <w:rFonts w:ascii="Calibri" w:hAnsi="Calibri"/>
              </w:rPr>
              <w:lastRenderedPageBreak/>
              <w:t>International Accounting Standards</w:t>
            </w:r>
            <w:r w:rsidRPr="00491F9D">
              <w:rPr>
                <w:rFonts w:ascii="Calibri" w:hAnsi="Calibri"/>
                <w:spacing w:val="-2"/>
              </w:rPr>
              <w:t xml:space="preserve"> </w:t>
            </w:r>
            <w:r w:rsidRPr="00491F9D">
              <w:rPr>
                <w:rFonts w:ascii="Calibri" w:hAnsi="Calibri"/>
              </w:rPr>
              <w:t>(IAS)</w:t>
            </w:r>
          </w:p>
        </w:tc>
        <w:tc>
          <w:tcPr>
            <w:tcW w:w="5670" w:type="dxa"/>
          </w:tcPr>
          <w:p w14:paraId="53513D4D" w14:textId="1B6366C5" w:rsidR="00AF570A" w:rsidRPr="00491F9D" w:rsidRDefault="00A04491" w:rsidP="00A04491">
            <w:pPr>
              <w:pStyle w:val="BodyText"/>
              <w:spacing w:before="118" w:line="256" w:lineRule="auto"/>
              <w:jc w:val="both"/>
              <w:rPr>
                <w:rFonts w:ascii="Calibri" w:hAnsi="Calibri"/>
              </w:rPr>
            </w:pPr>
            <w:r w:rsidRPr="00491F9D">
              <w:rPr>
                <w:rFonts w:ascii="Calibri" w:hAnsi="Calibri"/>
              </w:rPr>
              <w:t>IAS</w:t>
            </w:r>
            <w:r w:rsidRPr="00491F9D">
              <w:rPr>
                <w:rFonts w:ascii="Calibri" w:hAnsi="Calibri"/>
                <w:spacing w:val="-2"/>
              </w:rPr>
              <w:t xml:space="preserve"> </w:t>
            </w:r>
            <w:r w:rsidRPr="00491F9D">
              <w:rPr>
                <w:rFonts w:ascii="Calibri" w:hAnsi="Calibri"/>
              </w:rPr>
              <w:t>terminology</w:t>
            </w:r>
            <w:r w:rsidRPr="00491F9D">
              <w:rPr>
                <w:rFonts w:ascii="Calibri" w:hAnsi="Calibri"/>
                <w:spacing w:val="-2"/>
              </w:rPr>
              <w:t xml:space="preserve"> </w:t>
            </w:r>
            <w:r w:rsidRPr="00491F9D">
              <w:rPr>
                <w:rFonts w:ascii="Calibri" w:hAnsi="Calibri"/>
              </w:rPr>
              <w:t>is</w:t>
            </w:r>
            <w:r w:rsidRPr="00491F9D">
              <w:rPr>
                <w:rFonts w:ascii="Calibri" w:hAnsi="Calibri"/>
                <w:spacing w:val="-3"/>
              </w:rPr>
              <w:t xml:space="preserve"> </w:t>
            </w:r>
            <w:r w:rsidRPr="00491F9D">
              <w:rPr>
                <w:rFonts w:ascii="Calibri" w:hAnsi="Calibri"/>
              </w:rPr>
              <w:t>used</w:t>
            </w:r>
            <w:r w:rsidRPr="00491F9D">
              <w:rPr>
                <w:rFonts w:ascii="Calibri" w:hAnsi="Calibri"/>
                <w:spacing w:val="-2"/>
              </w:rPr>
              <w:t xml:space="preserve"> </w:t>
            </w:r>
            <w:r w:rsidRPr="00491F9D">
              <w:rPr>
                <w:rFonts w:ascii="Calibri" w:hAnsi="Calibri"/>
              </w:rPr>
              <w:t>in</w:t>
            </w:r>
            <w:r w:rsidRPr="00491F9D">
              <w:rPr>
                <w:rFonts w:ascii="Calibri" w:hAnsi="Calibri"/>
                <w:spacing w:val="-3"/>
              </w:rPr>
              <w:t xml:space="preserve"> </w:t>
            </w:r>
            <w:r w:rsidRPr="00491F9D">
              <w:rPr>
                <w:rFonts w:ascii="Calibri" w:hAnsi="Calibri"/>
              </w:rPr>
              <w:t>the</w:t>
            </w:r>
            <w:r w:rsidRPr="00491F9D">
              <w:rPr>
                <w:rFonts w:ascii="Calibri" w:hAnsi="Calibri"/>
                <w:spacing w:val="-3"/>
              </w:rPr>
              <w:t xml:space="preserve"> </w:t>
            </w:r>
            <w:r w:rsidRPr="00491F9D">
              <w:rPr>
                <w:rFonts w:ascii="Calibri" w:hAnsi="Calibri"/>
              </w:rPr>
              <w:t>content</w:t>
            </w:r>
            <w:r w:rsidRPr="00491F9D">
              <w:rPr>
                <w:rFonts w:ascii="Calibri" w:hAnsi="Calibri"/>
                <w:spacing w:val="-2"/>
              </w:rPr>
              <w:t xml:space="preserve"> </w:t>
            </w:r>
            <w:r w:rsidRPr="00491F9D">
              <w:rPr>
                <w:rFonts w:ascii="Calibri" w:hAnsi="Calibri"/>
              </w:rPr>
              <w:t>of</w:t>
            </w:r>
            <w:r w:rsidRPr="00491F9D">
              <w:rPr>
                <w:rFonts w:ascii="Calibri" w:hAnsi="Calibri"/>
                <w:spacing w:val="-2"/>
              </w:rPr>
              <w:t xml:space="preserve"> </w:t>
            </w:r>
            <w:r w:rsidRPr="00491F9D">
              <w:rPr>
                <w:rFonts w:ascii="Calibri" w:hAnsi="Calibri"/>
              </w:rPr>
              <w:t>the IAB LCCI</w:t>
            </w:r>
            <w:r w:rsidRPr="00491F9D">
              <w:rPr>
                <w:rFonts w:ascii="Calibri" w:hAnsi="Calibri"/>
                <w:spacing w:val="-4"/>
              </w:rPr>
              <w:t xml:space="preserve"> </w:t>
            </w:r>
            <w:r w:rsidRPr="00491F9D">
              <w:rPr>
                <w:rFonts w:ascii="Calibri" w:hAnsi="Calibri"/>
              </w:rPr>
              <w:t>suite of qualifications</w:t>
            </w:r>
            <w:r w:rsidR="008B50E0">
              <w:rPr>
                <w:rFonts w:ascii="Calibri" w:hAnsi="Calibri"/>
              </w:rPr>
              <w:t>. A</w:t>
            </w:r>
            <w:r w:rsidR="008B50E0" w:rsidRPr="00491F9D">
              <w:rPr>
                <w:rFonts w:ascii="Calibri" w:hAnsi="Calibri"/>
              </w:rPr>
              <w:t xml:space="preserve"> glossary of the comparison between the International Accounting Standards</w:t>
            </w:r>
            <w:r w:rsidR="008B50E0" w:rsidRPr="00491F9D">
              <w:rPr>
                <w:rFonts w:ascii="Calibri" w:hAnsi="Calibri"/>
                <w:spacing w:val="-2"/>
              </w:rPr>
              <w:t xml:space="preserve"> </w:t>
            </w:r>
            <w:r w:rsidR="008B50E0" w:rsidRPr="00491F9D">
              <w:rPr>
                <w:rFonts w:ascii="Calibri" w:hAnsi="Calibri"/>
              </w:rPr>
              <w:t>(IAS)</w:t>
            </w:r>
            <w:r w:rsidR="008B50E0" w:rsidRPr="00491F9D">
              <w:rPr>
                <w:rFonts w:ascii="Calibri" w:hAnsi="Calibri"/>
                <w:spacing w:val="-2"/>
              </w:rPr>
              <w:t xml:space="preserve"> </w:t>
            </w:r>
            <w:r w:rsidR="008B50E0" w:rsidRPr="00491F9D">
              <w:rPr>
                <w:rFonts w:ascii="Calibri" w:hAnsi="Calibri"/>
              </w:rPr>
              <w:t>terminology</w:t>
            </w:r>
            <w:r w:rsidR="008B50E0" w:rsidRPr="00491F9D">
              <w:rPr>
                <w:rFonts w:ascii="Calibri" w:hAnsi="Calibri"/>
                <w:spacing w:val="-2"/>
              </w:rPr>
              <w:t xml:space="preserve"> </w:t>
            </w:r>
            <w:r w:rsidR="008B50E0" w:rsidRPr="00491F9D">
              <w:rPr>
                <w:rFonts w:ascii="Calibri" w:hAnsi="Calibri"/>
              </w:rPr>
              <w:t>and</w:t>
            </w:r>
            <w:r w:rsidR="008B50E0" w:rsidRPr="00491F9D">
              <w:rPr>
                <w:rFonts w:ascii="Calibri" w:hAnsi="Calibri"/>
                <w:spacing w:val="-2"/>
              </w:rPr>
              <w:t xml:space="preserve"> </w:t>
            </w:r>
            <w:r w:rsidR="008B50E0" w:rsidRPr="00491F9D">
              <w:rPr>
                <w:rFonts w:ascii="Calibri" w:hAnsi="Calibri"/>
              </w:rPr>
              <w:t>the</w:t>
            </w:r>
            <w:r w:rsidR="008B50E0" w:rsidRPr="00491F9D">
              <w:rPr>
                <w:rFonts w:ascii="Calibri" w:hAnsi="Calibri"/>
                <w:spacing w:val="-2"/>
              </w:rPr>
              <w:t xml:space="preserve"> </w:t>
            </w:r>
            <w:r w:rsidR="008B50E0" w:rsidRPr="00491F9D">
              <w:rPr>
                <w:rFonts w:ascii="Calibri" w:hAnsi="Calibri"/>
              </w:rPr>
              <w:t>UK</w:t>
            </w:r>
            <w:r w:rsidR="008B50E0" w:rsidRPr="00491F9D">
              <w:rPr>
                <w:rFonts w:ascii="Calibri" w:hAnsi="Calibri"/>
                <w:spacing w:val="-2"/>
              </w:rPr>
              <w:t xml:space="preserve"> </w:t>
            </w:r>
            <w:r w:rsidR="008B50E0" w:rsidRPr="00491F9D">
              <w:rPr>
                <w:rFonts w:ascii="Calibri" w:hAnsi="Calibri"/>
              </w:rPr>
              <w:t>GAAP</w:t>
            </w:r>
            <w:r w:rsidR="008B50E0" w:rsidRPr="00491F9D">
              <w:rPr>
                <w:rFonts w:ascii="Calibri" w:hAnsi="Calibri"/>
                <w:spacing w:val="-2"/>
              </w:rPr>
              <w:t xml:space="preserve"> </w:t>
            </w:r>
            <w:r w:rsidR="008B50E0" w:rsidRPr="00491F9D">
              <w:rPr>
                <w:rFonts w:ascii="Calibri" w:hAnsi="Calibri"/>
              </w:rPr>
              <w:t>(Generally</w:t>
            </w:r>
            <w:r w:rsidR="008B50E0" w:rsidRPr="00491F9D">
              <w:rPr>
                <w:rFonts w:ascii="Calibri" w:hAnsi="Calibri"/>
                <w:spacing w:val="-3"/>
              </w:rPr>
              <w:t xml:space="preserve"> </w:t>
            </w:r>
            <w:r w:rsidR="008B50E0" w:rsidRPr="00491F9D">
              <w:rPr>
                <w:rFonts w:ascii="Calibri" w:hAnsi="Calibri"/>
              </w:rPr>
              <w:t>Accepted</w:t>
            </w:r>
            <w:r w:rsidR="008B50E0" w:rsidRPr="00491F9D">
              <w:rPr>
                <w:rFonts w:ascii="Calibri" w:hAnsi="Calibri"/>
                <w:spacing w:val="-2"/>
              </w:rPr>
              <w:t xml:space="preserve"> </w:t>
            </w:r>
            <w:r w:rsidR="008B50E0" w:rsidRPr="00491F9D">
              <w:rPr>
                <w:rFonts w:ascii="Calibri" w:hAnsi="Calibri"/>
              </w:rPr>
              <w:t>Accounting</w:t>
            </w:r>
            <w:r w:rsidR="008B50E0" w:rsidRPr="00491F9D">
              <w:rPr>
                <w:rFonts w:ascii="Calibri" w:hAnsi="Calibri"/>
                <w:spacing w:val="-2"/>
              </w:rPr>
              <w:t xml:space="preserve"> </w:t>
            </w:r>
            <w:r w:rsidR="008B50E0" w:rsidRPr="00491F9D">
              <w:rPr>
                <w:rFonts w:ascii="Calibri" w:hAnsi="Calibri"/>
              </w:rPr>
              <w:t>Practice in</w:t>
            </w:r>
            <w:r w:rsidR="008B50E0" w:rsidRPr="00491F9D">
              <w:rPr>
                <w:rFonts w:ascii="Calibri" w:hAnsi="Calibri"/>
                <w:spacing w:val="-3"/>
              </w:rPr>
              <w:t xml:space="preserve"> </w:t>
            </w:r>
            <w:r w:rsidR="008B50E0" w:rsidRPr="00491F9D">
              <w:rPr>
                <w:rFonts w:ascii="Calibri" w:hAnsi="Calibri"/>
              </w:rPr>
              <w:t>the</w:t>
            </w:r>
            <w:r w:rsidR="008B50E0" w:rsidRPr="00491F9D">
              <w:rPr>
                <w:rFonts w:ascii="Calibri" w:hAnsi="Calibri"/>
                <w:spacing w:val="-1"/>
              </w:rPr>
              <w:t xml:space="preserve"> </w:t>
            </w:r>
            <w:r w:rsidR="008B50E0" w:rsidRPr="00491F9D">
              <w:rPr>
                <w:rFonts w:ascii="Calibri" w:hAnsi="Calibri"/>
              </w:rPr>
              <w:t>UK)</w:t>
            </w:r>
            <w:r w:rsidR="008B50E0" w:rsidRPr="00491F9D">
              <w:rPr>
                <w:rFonts w:ascii="Calibri" w:hAnsi="Calibri"/>
                <w:spacing w:val="-3"/>
              </w:rPr>
              <w:t xml:space="preserve"> </w:t>
            </w:r>
            <w:r w:rsidR="008B50E0" w:rsidRPr="00491F9D">
              <w:rPr>
                <w:rFonts w:ascii="Calibri" w:hAnsi="Calibri"/>
              </w:rPr>
              <w:t>terminology</w:t>
            </w:r>
            <w:r w:rsidR="008B50E0">
              <w:rPr>
                <w:rFonts w:ascii="Calibri" w:hAnsi="Calibri"/>
              </w:rPr>
              <w:t xml:space="preserve"> is provided in TABLE 2</w:t>
            </w:r>
            <w:r w:rsidR="001C0489">
              <w:rPr>
                <w:rFonts w:ascii="Calibri" w:hAnsi="Calibri"/>
              </w:rPr>
              <w:t xml:space="preserve">. </w:t>
            </w:r>
            <w:r w:rsidR="008B50E0" w:rsidRPr="00491F9D">
              <w:rPr>
                <w:rFonts w:ascii="Calibri" w:hAnsi="Calibri"/>
              </w:rPr>
              <w:t xml:space="preserve"> </w:t>
            </w:r>
            <w:r w:rsidRPr="00491F9D">
              <w:rPr>
                <w:rFonts w:ascii="Calibri" w:hAnsi="Calibri"/>
              </w:rPr>
              <w:t>Centres</w:t>
            </w:r>
            <w:r w:rsidRPr="00491F9D">
              <w:rPr>
                <w:rFonts w:ascii="Calibri" w:hAnsi="Calibri"/>
                <w:spacing w:val="-3"/>
              </w:rPr>
              <w:t xml:space="preserve"> </w:t>
            </w:r>
            <w:r w:rsidRPr="00491F9D">
              <w:rPr>
                <w:rFonts w:ascii="Calibri" w:hAnsi="Calibri"/>
              </w:rPr>
              <w:t>should</w:t>
            </w:r>
            <w:r w:rsidRPr="00491F9D">
              <w:rPr>
                <w:rFonts w:ascii="Calibri" w:hAnsi="Calibri"/>
                <w:spacing w:val="-3"/>
              </w:rPr>
              <w:t xml:space="preserve"> </w:t>
            </w:r>
            <w:r w:rsidRPr="00491F9D">
              <w:rPr>
                <w:rFonts w:ascii="Calibri" w:hAnsi="Calibri"/>
              </w:rPr>
              <w:t>be</w:t>
            </w:r>
            <w:r w:rsidRPr="00491F9D">
              <w:rPr>
                <w:rFonts w:ascii="Calibri" w:hAnsi="Calibri"/>
                <w:spacing w:val="-3"/>
              </w:rPr>
              <w:t xml:space="preserve"> </w:t>
            </w:r>
            <w:r w:rsidRPr="00491F9D">
              <w:rPr>
                <w:rFonts w:ascii="Calibri" w:hAnsi="Calibri"/>
              </w:rPr>
              <w:t>aware</w:t>
            </w:r>
            <w:r w:rsidRPr="00491F9D">
              <w:rPr>
                <w:rFonts w:ascii="Calibri" w:hAnsi="Calibri"/>
                <w:spacing w:val="-2"/>
              </w:rPr>
              <w:t xml:space="preserve"> </w:t>
            </w:r>
            <w:r w:rsidRPr="00491F9D">
              <w:rPr>
                <w:rFonts w:ascii="Calibri" w:hAnsi="Calibri"/>
              </w:rPr>
              <w:t>that</w:t>
            </w:r>
            <w:r w:rsidRPr="00491F9D">
              <w:rPr>
                <w:rFonts w:ascii="Calibri" w:hAnsi="Calibri"/>
                <w:spacing w:val="-3"/>
              </w:rPr>
              <w:t xml:space="preserve"> </w:t>
            </w:r>
            <w:r w:rsidRPr="00491F9D">
              <w:rPr>
                <w:rFonts w:ascii="Calibri" w:hAnsi="Calibri"/>
              </w:rPr>
              <w:t>these</w:t>
            </w:r>
            <w:r w:rsidRPr="00491F9D">
              <w:rPr>
                <w:rFonts w:ascii="Calibri" w:hAnsi="Calibri"/>
                <w:spacing w:val="-3"/>
              </w:rPr>
              <w:t xml:space="preserve"> </w:t>
            </w:r>
            <w:r w:rsidRPr="00491F9D">
              <w:rPr>
                <w:rFonts w:ascii="Calibri" w:hAnsi="Calibri"/>
              </w:rPr>
              <w:t>terms</w:t>
            </w:r>
            <w:r w:rsidRPr="00491F9D">
              <w:rPr>
                <w:rFonts w:ascii="Calibri" w:hAnsi="Calibri"/>
                <w:spacing w:val="-3"/>
              </w:rPr>
              <w:t xml:space="preserve"> </w:t>
            </w:r>
            <w:r w:rsidRPr="00491F9D">
              <w:rPr>
                <w:rFonts w:ascii="Calibri" w:hAnsi="Calibri"/>
              </w:rPr>
              <w:t>are</w:t>
            </w:r>
            <w:r w:rsidRPr="00491F9D">
              <w:rPr>
                <w:rFonts w:ascii="Calibri" w:hAnsi="Calibri"/>
                <w:spacing w:val="-4"/>
              </w:rPr>
              <w:t xml:space="preserve"> </w:t>
            </w:r>
            <w:r w:rsidRPr="00491F9D">
              <w:rPr>
                <w:rFonts w:ascii="Calibri" w:hAnsi="Calibri"/>
              </w:rPr>
              <w:t>also</w:t>
            </w:r>
            <w:r w:rsidRPr="00491F9D">
              <w:rPr>
                <w:rFonts w:ascii="Calibri" w:hAnsi="Calibri"/>
                <w:spacing w:val="-2"/>
              </w:rPr>
              <w:t xml:space="preserve"> </w:t>
            </w:r>
            <w:r w:rsidRPr="00491F9D">
              <w:rPr>
                <w:rFonts w:ascii="Calibri" w:hAnsi="Calibri"/>
              </w:rPr>
              <w:t>referred</w:t>
            </w:r>
            <w:r w:rsidRPr="00491F9D">
              <w:rPr>
                <w:rFonts w:ascii="Calibri" w:hAnsi="Calibri"/>
                <w:spacing w:val="-2"/>
              </w:rPr>
              <w:t xml:space="preserve"> </w:t>
            </w:r>
            <w:r w:rsidRPr="00491F9D">
              <w:rPr>
                <w:rFonts w:ascii="Calibri" w:hAnsi="Calibri"/>
              </w:rPr>
              <w:t>to</w:t>
            </w:r>
            <w:r w:rsidRPr="00491F9D">
              <w:rPr>
                <w:rFonts w:ascii="Calibri" w:hAnsi="Calibri"/>
                <w:spacing w:val="-2"/>
              </w:rPr>
              <w:t xml:space="preserve"> </w:t>
            </w:r>
            <w:r w:rsidRPr="00491F9D">
              <w:rPr>
                <w:rFonts w:ascii="Calibri" w:hAnsi="Calibri"/>
              </w:rPr>
              <w:t>as</w:t>
            </w:r>
            <w:r w:rsidRPr="00491F9D">
              <w:rPr>
                <w:rFonts w:ascii="Calibri" w:hAnsi="Calibri"/>
                <w:spacing w:val="-3"/>
              </w:rPr>
              <w:t xml:space="preserve"> </w:t>
            </w:r>
            <w:r w:rsidRPr="00491F9D">
              <w:rPr>
                <w:rFonts w:ascii="Calibri" w:hAnsi="Calibri"/>
              </w:rPr>
              <w:t>International</w:t>
            </w:r>
            <w:r w:rsidRPr="00491F9D">
              <w:rPr>
                <w:rFonts w:ascii="Calibri" w:hAnsi="Calibri"/>
                <w:spacing w:val="-3"/>
              </w:rPr>
              <w:t xml:space="preserve"> </w:t>
            </w:r>
            <w:r w:rsidRPr="00491F9D">
              <w:rPr>
                <w:rFonts w:ascii="Calibri" w:hAnsi="Calibri"/>
              </w:rPr>
              <w:t>Finance Reporting Standards (IFRS), in certain contexts within the industry, however, the definitions and meaning remain the same.</w:t>
            </w:r>
          </w:p>
        </w:tc>
      </w:tr>
      <w:tr w:rsidR="00A04491" w:rsidRPr="00491F9D" w14:paraId="11B8ECBC" w14:textId="77777777" w:rsidTr="53C5EBB3">
        <w:tc>
          <w:tcPr>
            <w:tcW w:w="3681" w:type="dxa"/>
          </w:tcPr>
          <w:p w14:paraId="589AAF97" w14:textId="0F9340B5" w:rsidR="00A04491" w:rsidRPr="00491F9D" w:rsidRDefault="00A04491" w:rsidP="00F75373">
            <w:pPr>
              <w:jc w:val="both"/>
              <w:rPr>
                <w:rFonts w:ascii="Calibri" w:hAnsi="Calibri"/>
              </w:rPr>
            </w:pPr>
            <w:r w:rsidRPr="00491F9D">
              <w:rPr>
                <w:rFonts w:ascii="Calibri" w:hAnsi="Calibri"/>
              </w:rPr>
              <w:t>International</w:t>
            </w:r>
            <w:r w:rsidRPr="00491F9D">
              <w:rPr>
                <w:rFonts w:ascii="Calibri" w:hAnsi="Calibri"/>
                <w:spacing w:val="-3"/>
              </w:rPr>
              <w:t xml:space="preserve"> </w:t>
            </w:r>
            <w:r w:rsidRPr="00491F9D">
              <w:rPr>
                <w:rFonts w:ascii="Calibri" w:hAnsi="Calibri"/>
              </w:rPr>
              <w:t>Finance Reporting Standards (IFRS)</w:t>
            </w:r>
          </w:p>
        </w:tc>
        <w:tc>
          <w:tcPr>
            <w:tcW w:w="5670" w:type="dxa"/>
          </w:tcPr>
          <w:p w14:paraId="414F13D7" w14:textId="61A56464" w:rsidR="00A04491" w:rsidRPr="00491F9D" w:rsidRDefault="004505F4" w:rsidP="00A04491">
            <w:pPr>
              <w:pStyle w:val="BodyText"/>
              <w:spacing w:before="1" w:line="256" w:lineRule="auto"/>
              <w:ind w:right="9"/>
              <w:jc w:val="both"/>
              <w:rPr>
                <w:rFonts w:ascii="Calibri" w:hAnsi="Calibri"/>
              </w:rPr>
            </w:pPr>
            <w:r>
              <w:rPr>
                <w:rFonts w:ascii="Calibri" w:hAnsi="Calibri"/>
              </w:rPr>
              <w:t xml:space="preserve">A set of accounting standards </w:t>
            </w:r>
            <w:r w:rsidR="00FA3122">
              <w:rPr>
                <w:rFonts w:ascii="Calibri" w:hAnsi="Calibri"/>
              </w:rPr>
              <w:t xml:space="preserve">aimed to create a global </w:t>
            </w:r>
            <w:r w:rsidR="00AB7BA5">
              <w:rPr>
                <w:rFonts w:ascii="Calibri" w:hAnsi="Calibri"/>
              </w:rPr>
              <w:t>accounting</w:t>
            </w:r>
            <w:r w:rsidR="00FA3122">
              <w:rPr>
                <w:rFonts w:ascii="Calibri" w:hAnsi="Calibri"/>
              </w:rPr>
              <w:t xml:space="preserve"> language</w:t>
            </w:r>
            <w:r w:rsidR="00AB7BA5">
              <w:rPr>
                <w:rFonts w:ascii="Calibri" w:hAnsi="Calibri"/>
              </w:rPr>
              <w:t xml:space="preserve"> enhancing transparency and comparability in financial reporting across different countries</w:t>
            </w:r>
            <w:r w:rsidR="00F50DF7">
              <w:rPr>
                <w:rFonts w:ascii="Calibri" w:hAnsi="Calibri"/>
              </w:rPr>
              <w:t>.</w:t>
            </w:r>
          </w:p>
        </w:tc>
      </w:tr>
      <w:tr w:rsidR="00DF18D5" w:rsidRPr="00491F9D" w14:paraId="714170FE" w14:textId="77777777" w:rsidTr="53C5EBB3">
        <w:tc>
          <w:tcPr>
            <w:tcW w:w="3681" w:type="dxa"/>
          </w:tcPr>
          <w:p w14:paraId="4E868712" w14:textId="77777777" w:rsidR="00DF18D5" w:rsidRPr="00491F9D" w:rsidRDefault="00DF18D5" w:rsidP="00F75373">
            <w:pPr>
              <w:jc w:val="both"/>
              <w:rPr>
                <w:rFonts w:ascii="Calibri" w:hAnsi="Calibri" w:cs="Calibri"/>
              </w:rPr>
            </w:pPr>
            <w:r w:rsidRPr="00491F9D">
              <w:rPr>
                <w:rFonts w:ascii="Calibri" w:hAnsi="Calibri" w:cs="Calibri"/>
              </w:rPr>
              <w:t>Malpractice</w:t>
            </w:r>
          </w:p>
        </w:tc>
        <w:tc>
          <w:tcPr>
            <w:tcW w:w="5670" w:type="dxa"/>
          </w:tcPr>
          <w:p w14:paraId="19F89A3A" w14:textId="30E7F46C" w:rsidR="00DF18D5" w:rsidRPr="00491F9D" w:rsidRDefault="32F7D9FF" w:rsidP="00F75373">
            <w:pPr>
              <w:jc w:val="both"/>
              <w:rPr>
                <w:rFonts w:ascii="Calibri" w:hAnsi="Calibri" w:cs="Calibri"/>
              </w:rPr>
            </w:pPr>
            <w:r w:rsidRPr="655736CD">
              <w:rPr>
                <w:rFonts w:ascii="Calibri" w:hAnsi="Calibri" w:cs="Calibri"/>
              </w:rPr>
              <w:t>W</w:t>
            </w:r>
            <w:r w:rsidR="00DF18D5" w:rsidRPr="655736CD">
              <w:rPr>
                <w:rFonts w:ascii="Calibri" w:hAnsi="Calibri" w:cs="Calibri"/>
              </w:rPr>
              <w:t xml:space="preserve">ill generally involve a person intending to break the rules or cause harm, being negligent or reckless as to the consequences of their actions. It could include intentional bias and discrimination and a conscious decision to mislead. </w:t>
            </w:r>
          </w:p>
        </w:tc>
      </w:tr>
      <w:tr w:rsidR="00DF18D5" w:rsidRPr="00491F9D" w14:paraId="09B2C3DC" w14:textId="77777777" w:rsidTr="53C5EBB3">
        <w:tc>
          <w:tcPr>
            <w:tcW w:w="3681" w:type="dxa"/>
          </w:tcPr>
          <w:p w14:paraId="7698BCE0" w14:textId="77777777" w:rsidR="00DF18D5" w:rsidRPr="00491F9D" w:rsidRDefault="00DF18D5" w:rsidP="00F75373">
            <w:pPr>
              <w:jc w:val="both"/>
              <w:rPr>
                <w:rFonts w:ascii="Calibri" w:hAnsi="Calibri" w:cs="Calibri"/>
              </w:rPr>
            </w:pPr>
            <w:r w:rsidRPr="00491F9D">
              <w:rPr>
                <w:rFonts w:ascii="Calibri" w:hAnsi="Calibri" w:cs="Calibri"/>
              </w:rPr>
              <w:t>Maladministration</w:t>
            </w:r>
          </w:p>
        </w:tc>
        <w:tc>
          <w:tcPr>
            <w:tcW w:w="5670" w:type="dxa"/>
          </w:tcPr>
          <w:p w14:paraId="5C92E046" w14:textId="4D98A50F" w:rsidR="00DF18D5" w:rsidRPr="00491F9D" w:rsidRDefault="702B129B" w:rsidP="00F75373">
            <w:pPr>
              <w:jc w:val="both"/>
              <w:rPr>
                <w:rFonts w:ascii="Calibri" w:hAnsi="Calibri" w:cs="Calibri"/>
              </w:rPr>
            </w:pPr>
            <w:r w:rsidRPr="655736CD">
              <w:rPr>
                <w:rFonts w:ascii="Calibri" w:hAnsi="Calibri" w:cs="Calibri"/>
              </w:rPr>
              <w:t>A</w:t>
            </w:r>
            <w:r w:rsidR="00DF18D5" w:rsidRPr="655736CD">
              <w:rPr>
                <w:rFonts w:ascii="Calibri" w:hAnsi="Calibri" w:cs="Calibri"/>
              </w:rPr>
              <w:t xml:space="preserve"> term used to describe mistakes or poor process, where there has been no intention on the part of the person responsible to do any harm. I</w:t>
            </w:r>
            <w:r w:rsidR="00DF18D5" w:rsidRPr="655736CD">
              <w:rPr>
                <w:rFonts w:ascii="Calibri" w:hAnsi="Calibri" w:cs="Calibri"/>
                <w:lang w:val="en-CA"/>
              </w:rPr>
              <w:t>t may involve some degree of incompetence or ineptitude or may simply be the result of carelessness or inexperience.</w:t>
            </w:r>
          </w:p>
        </w:tc>
      </w:tr>
      <w:tr w:rsidR="00DF18D5" w:rsidRPr="00491F9D" w14:paraId="4FA60705" w14:textId="77777777" w:rsidTr="53C5EBB3">
        <w:tc>
          <w:tcPr>
            <w:tcW w:w="3681" w:type="dxa"/>
          </w:tcPr>
          <w:p w14:paraId="2A108E03" w14:textId="77777777" w:rsidR="00DF18D5" w:rsidRPr="00491F9D" w:rsidRDefault="00DF18D5" w:rsidP="00F75373">
            <w:pPr>
              <w:jc w:val="both"/>
              <w:rPr>
                <w:rFonts w:ascii="Calibri" w:hAnsi="Calibri" w:cs="Calibri"/>
              </w:rPr>
            </w:pPr>
            <w:r w:rsidRPr="00491F9D">
              <w:rPr>
                <w:rFonts w:ascii="Calibri" w:hAnsi="Calibri" w:cs="Calibri"/>
              </w:rPr>
              <w:t>Recognition of Prior Learning (RPL)</w:t>
            </w:r>
          </w:p>
        </w:tc>
        <w:tc>
          <w:tcPr>
            <w:tcW w:w="5670" w:type="dxa"/>
          </w:tcPr>
          <w:p w14:paraId="19CC5A04" w14:textId="7401086A" w:rsidR="00DF18D5" w:rsidRPr="00491F9D" w:rsidRDefault="36FE7818" w:rsidP="00F75373">
            <w:pPr>
              <w:jc w:val="both"/>
              <w:rPr>
                <w:rFonts w:ascii="Calibri" w:hAnsi="Calibri" w:cs="Calibri"/>
              </w:rPr>
            </w:pPr>
            <w:r w:rsidRPr="655736CD">
              <w:rPr>
                <w:rFonts w:ascii="Calibri" w:hAnsi="Calibri" w:cs="Calibri"/>
              </w:rPr>
              <w:t>A</w:t>
            </w:r>
            <w:r w:rsidR="00DF18D5" w:rsidRPr="655736CD">
              <w:rPr>
                <w:rFonts w:ascii="Calibri" w:hAnsi="Calibri" w:cs="Calibri"/>
              </w:rPr>
              <w:t xml:space="preserve"> method of assessment that considers whether students can demonstrate that they can meet the assessment requirements for a unit through knowledge, understanding or skills they already possess and so do not need to develop through a course of learning. RPL is assessed by the Centre and quality assured by IAB. </w:t>
            </w:r>
          </w:p>
        </w:tc>
      </w:tr>
      <w:tr w:rsidR="00DF18D5" w:rsidRPr="00491F9D" w14:paraId="3DF0FC26" w14:textId="77777777" w:rsidTr="53C5EBB3">
        <w:tc>
          <w:tcPr>
            <w:tcW w:w="3681" w:type="dxa"/>
          </w:tcPr>
          <w:p w14:paraId="2F68342B" w14:textId="77777777" w:rsidR="00DF18D5" w:rsidRPr="00491F9D" w:rsidRDefault="00DF18D5" w:rsidP="00F75373">
            <w:pPr>
              <w:jc w:val="both"/>
              <w:rPr>
                <w:rFonts w:ascii="Calibri" w:hAnsi="Calibri" w:cs="Calibri"/>
              </w:rPr>
            </w:pPr>
            <w:r w:rsidRPr="00491F9D">
              <w:rPr>
                <w:rFonts w:ascii="Calibri" w:hAnsi="Calibri" w:cs="Calibri"/>
              </w:rPr>
              <w:t>Sample Assessment Materials (SAM)</w:t>
            </w:r>
          </w:p>
        </w:tc>
        <w:tc>
          <w:tcPr>
            <w:tcW w:w="5670" w:type="dxa"/>
          </w:tcPr>
          <w:p w14:paraId="4BA617EF" w14:textId="77777777" w:rsidR="00DF18D5" w:rsidRPr="00491F9D" w:rsidRDefault="00DF18D5" w:rsidP="00F75373">
            <w:pPr>
              <w:jc w:val="both"/>
              <w:rPr>
                <w:rFonts w:ascii="Calibri" w:hAnsi="Calibri" w:cs="Calibri"/>
              </w:rPr>
            </w:pPr>
            <w:r w:rsidRPr="00491F9D">
              <w:rPr>
                <w:rFonts w:ascii="Calibri" w:hAnsi="Calibri" w:cs="Calibri"/>
              </w:rPr>
              <w:t xml:space="preserve">Resources designed to help tutors, centres and learners prepare for assessments. </w:t>
            </w:r>
          </w:p>
        </w:tc>
      </w:tr>
      <w:tr w:rsidR="00DF18D5" w:rsidRPr="00491F9D" w14:paraId="58915E2B" w14:textId="77777777" w:rsidTr="53C5EBB3">
        <w:tc>
          <w:tcPr>
            <w:tcW w:w="3681" w:type="dxa"/>
          </w:tcPr>
          <w:p w14:paraId="61060CDA" w14:textId="77777777" w:rsidR="00DF18D5" w:rsidRPr="00491F9D" w:rsidRDefault="00DF18D5" w:rsidP="00F75373">
            <w:pPr>
              <w:jc w:val="both"/>
              <w:rPr>
                <w:rFonts w:ascii="Calibri" w:hAnsi="Calibri" w:cs="Calibri"/>
              </w:rPr>
            </w:pPr>
            <w:r w:rsidRPr="00491F9D">
              <w:rPr>
                <w:rFonts w:ascii="Calibri" w:hAnsi="Calibri" w:cs="Calibri"/>
              </w:rPr>
              <w:t>Total Qualification Time (TQT)</w:t>
            </w:r>
          </w:p>
        </w:tc>
        <w:tc>
          <w:tcPr>
            <w:tcW w:w="5670" w:type="dxa"/>
          </w:tcPr>
          <w:p w14:paraId="4027F93D" w14:textId="77777777" w:rsidR="00DF18D5" w:rsidRPr="00491F9D" w:rsidRDefault="00DF18D5" w:rsidP="00F75373">
            <w:pPr>
              <w:jc w:val="both"/>
              <w:rPr>
                <w:rFonts w:ascii="Calibri" w:hAnsi="Calibri" w:cs="Calibri"/>
              </w:rPr>
            </w:pPr>
            <w:r w:rsidRPr="00491F9D">
              <w:rPr>
                <w:rFonts w:ascii="Calibri" w:hAnsi="Calibri" w:cs="Calibri"/>
              </w:rPr>
              <w:t>The total number of hours that learners are expected to undertake to complete and show achievement for the qualification. Includes both guided and unsupervised learning.</w:t>
            </w:r>
          </w:p>
        </w:tc>
      </w:tr>
      <w:tr w:rsidR="00DF18D5" w:rsidRPr="00491F9D" w14:paraId="21AE511F" w14:textId="77777777" w:rsidTr="53C5EBB3">
        <w:tc>
          <w:tcPr>
            <w:tcW w:w="3681" w:type="dxa"/>
          </w:tcPr>
          <w:p w14:paraId="5BD67CA0" w14:textId="66ACADC9" w:rsidR="00DF18D5" w:rsidRPr="00491F9D" w:rsidRDefault="00DF18D5" w:rsidP="00F75373">
            <w:pPr>
              <w:jc w:val="both"/>
              <w:rPr>
                <w:rFonts w:ascii="Calibri" w:hAnsi="Calibri" w:cs="Calibri"/>
              </w:rPr>
            </w:pPr>
            <w:r w:rsidRPr="655736CD">
              <w:rPr>
                <w:rFonts w:ascii="Calibri" w:hAnsi="Calibri" w:cs="Calibri"/>
              </w:rPr>
              <w:lastRenderedPageBreak/>
              <w:t xml:space="preserve">Unsupervised </w:t>
            </w:r>
            <w:r w:rsidR="28F90D37" w:rsidRPr="655736CD">
              <w:rPr>
                <w:rFonts w:ascii="Calibri" w:hAnsi="Calibri" w:cs="Calibri"/>
              </w:rPr>
              <w:t>L</w:t>
            </w:r>
            <w:r w:rsidRPr="655736CD">
              <w:rPr>
                <w:rFonts w:ascii="Calibri" w:hAnsi="Calibri" w:cs="Calibri"/>
              </w:rPr>
              <w:t>earning</w:t>
            </w:r>
          </w:p>
        </w:tc>
        <w:tc>
          <w:tcPr>
            <w:tcW w:w="5670" w:type="dxa"/>
          </w:tcPr>
          <w:p w14:paraId="66FD623B" w14:textId="232AF435" w:rsidR="00DF18D5" w:rsidRPr="00491F9D" w:rsidRDefault="00DF18D5" w:rsidP="00751AA3">
            <w:pPr>
              <w:pStyle w:val="BodyText"/>
              <w:spacing w:before="119" w:line="256" w:lineRule="auto"/>
              <w:jc w:val="both"/>
              <w:rPr>
                <w:rFonts w:ascii="Calibri" w:hAnsi="Calibri"/>
              </w:rPr>
            </w:pPr>
            <w:r w:rsidRPr="00491F9D">
              <w:rPr>
                <w:rFonts w:ascii="Calibri" w:hAnsi="Calibri"/>
              </w:rPr>
              <w:t>Learning required for the qualification that is directed by tutors or assessors but is unsupervised. For example, private study, preparation for assessment and undertaking assessment when not under supervision, such as preparatory reading, revision and independent research.</w:t>
            </w:r>
          </w:p>
        </w:tc>
      </w:tr>
      <w:tr w:rsidR="00DF18D5" w:rsidRPr="00491F9D" w14:paraId="7D55D3C8" w14:textId="77777777" w:rsidTr="53C5EBB3">
        <w:tc>
          <w:tcPr>
            <w:tcW w:w="3681" w:type="dxa"/>
          </w:tcPr>
          <w:p w14:paraId="376AC404" w14:textId="0993EBCA" w:rsidR="00DF18D5" w:rsidRPr="00491F9D" w:rsidRDefault="00A04491" w:rsidP="00F75373">
            <w:pPr>
              <w:jc w:val="both"/>
              <w:rPr>
                <w:rFonts w:ascii="Calibri" w:hAnsi="Calibri" w:cs="Calibri"/>
              </w:rPr>
            </w:pPr>
            <w:r w:rsidRPr="00491F9D">
              <w:rPr>
                <w:rFonts w:ascii="Calibri" w:hAnsi="Calibri"/>
              </w:rPr>
              <w:t>UK</w:t>
            </w:r>
            <w:r w:rsidRPr="00491F9D">
              <w:rPr>
                <w:rFonts w:ascii="Calibri" w:hAnsi="Calibri"/>
                <w:spacing w:val="-2"/>
              </w:rPr>
              <w:t xml:space="preserve"> </w:t>
            </w:r>
            <w:r w:rsidRPr="00491F9D">
              <w:rPr>
                <w:rFonts w:ascii="Calibri" w:hAnsi="Calibri"/>
              </w:rPr>
              <w:t>GAAP</w:t>
            </w:r>
            <w:r>
              <w:rPr>
                <w:rFonts w:ascii="Calibri" w:hAnsi="Calibri"/>
              </w:rPr>
              <w:t xml:space="preserve"> </w:t>
            </w:r>
            <w:r w:rsidR="011460A2">
              <w:rPr>
                <w:rFonts w:ascii="Calibri" w:hAnsi="Calibri"/>
              </w:rPr>
              <w:t>T</w:t>
            </w:r>
            <w:r>
              <w:rPr>
                <w:rFonts w:ascii="Calibri" w:hAnsi="Calibri"/>
              </w:rPr>
              <w:t>erminology</w:t>
            </w:r>
          </w:p>
        </w:tc>
        <w:tc>
          <w:tcPr>
            <w:tcW w:w="5670" w:type="dxa"/>
          </w:tcPr>
          <w:p w14:paraId="15EE984F" w14:textId="72C5A760" w:rsidR="00DF18D5" w:rsidRPr="00491F9D" w:rsidRDefault="00A04491" w:rsidP="00A04491">
            <w:pPr>
              <w:pStyle w:val="BodyText"/>
              <w:spacing w:before="1" w:line="256" w:lineRule="auto"/>
              <w:ind w:right="9"/>
              <w:jc w:val="both"/>
              <w:rPr>
                <w:rFonts w:ascii="Calibri" w:hAnsi="Calibri"/>
              </w:rPr>
            </w:pPr>
            <w:r w:rsidRPr="00491F9D">
              <w:rPr>
                <w:rFonts w:ascii="Calibri" w:hAnsi="Calibri"/>
              </w:rPr>
              <w:t>Generally</w:t>
            </w:r>
            <w:r w:rsidRPr="00491F9D">
              <w:rPr>
                <w:rFonts w:ascii="Calibri" w:hAnsi="Calibri"/>
                <w:spacing w:val="-3"/>
              </w:rPr>
              <w:t xml:space="preserve"> </w:t>
            </w:r>
            <w:r w:rsidRPr="00491F9D">
              <w:rPr>
                <w:rFonts w:ascii="Calibri" w:hAnsi="Calibri"/>
              </w:rPr>
              <w:t>Accepted</w:t>
            </w:r>
            <w:r w:rsidRPr="00491F9D">
              <w:rPr>
                <w:rFonts w:ascii="Calibri" w:hAnsi="Calibri"/>
                <w:spacing w:val="-2"/>
              </w:rPr>
              <w:t xml:space="preserve"> </w:t>
            </w:r>
            <w:r w:rsidRPr="00491F9D">
              <w:rPr>
                <w:rFonts w:ascii="Calibri" w:hAnsi="Calibri"/>
              </w:rPr>
              <w:t>Accounting</w:t>
            </w:r>
            <w:r w:rsidRPr="00491F9D">
              <w:rPr>
                <w:rFonts w:ascii="Calibri" w:hAnsi="Calibri"/>
                <w:spacing w:val="-2"/>
              </w:rPr>
              <w:t xml:space="preserve"> </w:t>
            </w:r>
            <w:r w:rsidRPr="00491F9D">
              <w:rPr>
                <w:rFonts w:ascii="Calibri" w:hAnsi="Calibri"/>
              </w:rPr>
              <w:t xml:space="preserve">Practice </w:t>
            </w:r>
            <w:r>
              <w:rPr>
                <w:rFonts w:ascii="Calibri" w:hAnsi="Calibri"/>
              </w:rPr>
              <w:t xml:space="preserve">terminology </w:t>
            </w:r>
            <w:r w:rsidRPr="00491F9D">
              <w:rPr>
                <w:rFonts w:ascii="Calibri" w:hAnsi="Calibri"/>
              </w:rPr>
              <w:t>in</w:t>
            </w:r>
            <w:r w:rsidRPr="00491F9D">
              <w:rPr>
                <w:rFonts w:ascii="Calibri" w:hAnsi="Calibri"/>
                <w:spacing w:val="-3"/>
              </w:rPr>
              <w:t xml:space="preserve"> </w:t>
            </w:r>
            <w:r w:rsidRPr="00491F9D">
              <w:rPr>
                <w:rFonts w:ascii="Calibri" w:hAnsi="Calibri"/>
              </w:rPr>
              <w:t>the</w:t>
            </w:r>
            <w:r w:rsidRPr="00491F9D">
              <w:rPr>
                <w:rFonts w:ascii="Calibri" w:hAnsi="Calibri"/>
                <w:spacing w:val="-1"/>
              </w:rPr>
              <w:t xml:space="preserve"> </w:t>
            </w:r>
            <w:r w:rsidRPr="00491F9D">
              <w:rPr>
                <w:rFonts w:ascii="Calibri" w:hAnsi="Calibri"/>
              </w:rPr>
              <w:t>UK</w:t>
            </w:r>
            <w:r>
              <w:rPr>
                <w:rFonts w:ascii="Calibri" w:hAnsi="Calibri"/>
              </w:rPr>
              <w:t xml:space="preserve">.  </w:t>
            </w:r>
          </w:p>
        </w:tc>
      </w:tr>
    </w:tbl>
    <w:p w14:paraId="027567D4" w14:textId="77777777" w:rsidR="00DF18D5" w:rsidRDefault="00DF18D5" w:rsidP="00DF18D5">
      <w:pPr>
        <w:jc w:val="both"/>
        <w:rPr>
          <w:rFonts w:ascii="Calibri" w:hAnsi="Calibri" w:cs="Calibri"/>
        </w:rPr>
      </w:pPr>
    </w:p>
    <w:p w14:paraId="15812E87" w14:textId="77777777" w:rsidR="00CB6E5A" w:rsidRDefault="00CB6E5A" w:rsidP="00DF18D5">
      <w:pPr>
        <w:jc w:val="both"/>
        <w:rPr>
          <w:rFonts w:ascii="Calibri" w:hAnsi="Calibri" w:cs="Calibri"/>
        </w:rPr>
      </w:pPr>
    </w:p>
    <w:p w14:paraId="62848C98" w14:textId="39204474" w:rsidR="008C52B8" w:rsidRDefault="008C52B8">
      <w:pPr>
        <w:rPr>
          <w:rFonts w:ascii="Calibri" w:hAnsi="Calibri" w:cs="Calibri"/>
        </w:rPr>
      </w:pPr>
      <w:r>
        <w:rPr>
          <w:rFonts w:ascii="Calibri" w:hAnsi="Calibri" w:cs="Calibri"/>
        </w:rPr>
        <w:br w:type="page"/>
      </w:r>
    </w:p>
    <w:p w14:paraId="076D14AB" w14:textId="36BE3A51" w:rsidR="00DF18D5" w:rsidRPr="00751AA3" w:rsidRDefault="0022416F" w:rsidP="00DF18D5">
      <w:pPr>
        <w:pStyle w:val="Heading2"/>
        <w:jc w:val="both"/>
        <w:rPr>
          <w:rFonts w:ascii="Calibri" w:hAnsi="Calibri" w:cs="Calibri"/>
          <w:color w:val="EE0000"/>
          <w:sz w:val="28"/>
          <w:szCs w:val="22"/>
        </w:rPr>
      </w:pPr>
      <w:r w:rsidRPr="00751AA3">
        <w:lastRenderedPageBreak/>
        <w:t xml:space="preserve">TABLE 2: </w:t>
      </w:r>
      <w:hyperlink w:anchor="_bookmark26" w:history="1">
        <w:r w:rsidR="00DF18D5" w:rsidRPr="00751AA3">
          <w:t>Glossary of International Accounting Standards</w:t>
        </w:r>
      </w:hyperlink>
      <w:r w:rsidR="00DF18D5" w:rsidRPr="00751AA3">
        <w:t xml:space="preserve"> </w:t>
      </w:r>
      <w:hyperlink w:anchor="_bookmark26" w:history="1">
        <w:r w:rsidR="00DF18D5" w:rsidRPr="00751AA3">
          <w:t>terminology</w:t>
        </w:r>
        <w:r w:rsidR="00DF18D5" w:rsidRPr="00751AA3">
          <w:tab/>
        </w:r>
      </w:hyperlink>
    </w:p>
    <w:p w14:paraId="7EBE9A71" w14:textId="0AC949DA" w:rsidR="00DF18D5" w:rsidRPr="00491F9D" w:rsidRDefault="00DF18D5" w:rsidP="00DF18D5">
      <w:pPr>
        <w:pStyle w:val="BodyText"/>
        <w:spacing w:before="1" w:line="256" w:lineRule="auto"/>
        <w:ind w:right="9"/>
        <w:jc w:val="both"/>
        <w:rPr>
          <w:rFonts w:ascii="Calibri" w:hAnsi="Calibri"/>
        </w:rPr>
      </w:pPr>
      <w:bookmarkStart w:id="1" w:name="Appendix_1:_Glossary_of_International_Ac"/>
      <w:bookmarkStart w:id="2" w:name="_bookmark26"/>
      <w:bookmarkEnd w:id="1"/>
      <w:bookmarkEnd w:id="2"/>
      <w:r w:rsidRPr="00491F9D">
        <w:rPr>
          <w:rFonts w:ascii="Calibri" w:hAnsi="Calibri"/>
        </w:rPr>
        <w:t>The following is a glossary of the comparison between the International Accounting Standards</w:t>
      </w:r>
      <w:r w:rsidRPr="00491F9D">
        <w:rPr>
          <w:rFonts w:ascii="Calibri" w:hAnsi="Calibri"/>
          <w:spacing w:val="-2"/>
        </w:rPr>
        <w:t xml:space="preserve"> </w:t>
      </w:r>
      <w:r w:rsidRPr="00491F9D">
        <w:rPr>
          <w:rFonts w:ascii="Calibri" w:hAnsi="Calibri"/>
        </w:rPr>
        <w:t>(IAS)</w:t>
      </w:r>
      <w:r w:rsidRPr="00491F9D">
        <w:rPr>
          <w:rFonts w:ascii="Calibri" w:hAnsi="Calibri"/>
          <w:spacing w:val="-2"/>
        </w:rPr>
        <w:t xml:space="preserve"> </w:t>
      </w:r>
      <w:r w:rsidRPr="00491F9D">
        <w:rPr>
          <w:rFonts w:ascii="Calibri" w:hAnsi="Calibri"/>
        </w:rPr>
        <w:t>terminology</w:t>
      </w:r>
      <w:r w:rsidRPr="00491F9D">
        <w:rPr>
          <w:rFonts w:ascii="Calibri" w:hAnsi="Calibri"/>
          <w:spacing w:val="-2"/>
        </w:rPr>
        <w:t xml:space="preserve"> </w:t>
      </w:r>
      <w:r w:rsidRPr="00491F9D">
        <w:rPr>
          <w:rFonts w:ascii="Calibri" w:hAnsi="Calibri"/>
        </w:rPr>
        <w:t>and</w:t>
      </w:r>
      <w:r w:rsidRPr="00491F9D">
        <w:rPr>
          <w:rFonts w:ascii="Calibri" w:hAnsi="Calibri"/>
          <w:spacing w:val="-2"/>
        </w:rPr>
        <w:t xml:space="preserve"> </w:t>
      </w:r>
      <w:r w:rsidRPr="00491F9D">
        <w:rPr>
          <w:rFonts w:ascii="Calibri" w:hAnsi="Calibri"/>
        </w:rPr>
        <w:t>the</w:t>
      </w:r>
      <w:r w:rsidRPr="00491F9D">
        <w:rPr>
          <w:rFonts w:ascii="Calibri" w:hAnsi="Calibri"/>
          <w:spacing w:val="-2"/>
        </w:rPr>
        <w:t xml:space="preserve"> </w:t>
      </w:r>
      <w:r w:rsidRPr="00491F9D">
        <w:rPr>
          <w:rFonts w:ascii="Calibri" w:hAnsi="Calibri"/>
        </w:rPr>
        <w:t>UK</w:t>
      </w:r>
      <w:r w:rsidRPr="00491F9D">
        <w:rPr>
          <w:rFonts w:ascii="Calibri" w:hAnsi="Calibri"/>
          <w:spacing w:val="-2"/>
        </w:rPr>
        <w:t xml:space="preserve"> </w:t>
      </w:r>
      <w:r w:rsidRPr="00491F9D">
        <w:rPr>
          <w:rFonts w:ascii="Calibri" w:hAnsi="Calibri"/>
        </w:rPr>
        <w:t>GAAP</w:t>
      </w:r>
      <w:r w:rsidRPr="00491F9D">
        <w:rPr>
          <w:rFonts w:ascii="Calibri" w:hAnsi="Calibri"/>
          <w:spacing w:val="-2"/>
        </w:rPr>
        <w:t xml:space="preserve"> </w:t>
      </w:r>
      <w:r w:rsidRPr="00491F9D">
        <w:rPr>
          <w:rFonts w:ascii="Calibri" w:hAnsi="Calibri"/>
        </w:rPr>
        <w:t>(Generally</w:t>
      </w:r>
      <w:r w:rsidRPr="00491F9D">
        <w:rPr>
          <w:rFonts w:ascii="Calibri" w:hAnsi="Calibri"/>
          <w:spacing w:val="-3"/>
        </w:rPr>
        <w:t xml:space="preserve"> </w:t>
      </w:r>
      <w:r w:rsidRPr="00491F9D">
        <w:rPr>
          <w:rFonts w:ascii="Calibri" w:hAnsi="Calibri"/>
        </w:rPr>
        <w:t>Accepted</w:t>
      </w:r>
      <w:r w:rsidRPr="00491F9D">
        <w:rPr>
          <w:rFonts w:ascii="Calibri" w:hAnsi="Calibri"/>
          <w:spacing w:val="-2"/>
        </w:rPr>
        <w:t xml:space="preserve"> </w:t>
      </w:r>
      <w:r w:rsidRPr="00491F9D">
        <w:rPr>
          <w:rFonts w:ascii="Calibri" w:hAnsi="Calibri"/>
        </w:rPr>
        <w:t>Accounting</w:t>
      </w:r>
      <w:r w:rsidRPr="00491F9D">
        <w:rPr>
          <w:rFonts w:ascii="Calibri" w:hAnsi="Calibri"/>
          <w:spacing w:val="-2"/>
        </w:rPr>
        <w:t xml:space="preserve"> </w:t>
      </w:r>
      <w:r w:rsidRPr="00491F9D">
        <w:rPr>
          <w:rFonts w:ascii="Calibri" w:hAnsi="Calibri"/>
        </w:rPr>
        <w:t>Practice in</w:t>
      </w:r>
      <w:r w:rsidRPr="00491F9D">
        <w:rPr>
          <w:rFonts w:ascii="Calibri" w:hAnsi="Calibri"/>
          <w:spacing w:val="-3"/>
        </w:rPr>
        <w:t xml:space="preserve"> </w:t>
      </w:r>
      <w:r w:rsidRPr="00491F9D">
        <w:rPr>
          <w:rFonts w:ascii="Calibri" w:hAnsi="Calibri"/>
        </w:rPr>
        <w:t>the</w:t>
      </w:r>
      <w:r w:rsidRPr="00491F9D">
        <w:rPr>
          <w:rFonts w:ascii="Calibri" w:hAnsi="Calibri"/>
          <w:spacing w:val="-1"/>
        </w:rPr>
        <w:t xml:space="preserve"> </w:t>
      </w:r>
      <w:r w:rsidRPr="00491F9D">
        <w:rPr>
          <w:rFonts w:ascii="Calibri" w:hAnsi="Calibri"/>
        </w:rPr>
        <w:t>UK)</w:t>
      </w:r>
      <w:r w:rsidRPr="00491F9D">
        <w:rPr>
          <w:rFonts w:ascii="Calibri" w:hAnsi="Calibri"/>
          <w:spacing w:val="-3"/>
        </w:rPr>
        <w:t xml:space="preserve"> </w:t>
      </w:r>
      <w:r w:rsidRPr="00491F9D">
        <w:rPr>
          <w:rFonts w:ascii="Calibri" w:hAnsi="Calibri"/>
        </w:rPr>
        <w:t>terminology.</w:t>
      </w:r>
      <w:r w:rsidRPr="00491F9D">
        <w:rPr>
          <w:rFonts w:ascii="Calibri" w:hAnsi="Calibri"/>
          <w:spacing w:val="-3"/>
        </w:rPr>
        <w:t xml:space="preserve"> </w:t>
      </w:r>
      <w:r w:rsidRPr="00491F9D">
        <w:rPr>
          <w:rFonts w:ascii="Calibri" w:hAnsi="Calibri"/>
        </w:rPr>
        <w:t>IAS</w:t>
      </w:r>
      <w:r w:rsidRPr="00491F9D">
        <w:rPr>
          <w:rFonts w:ascii="Calibri" w:hAnsi="Calibri"/>
          <w:spacing w:val="-2"/>
        </w:rPr>
        <w:t xml:space="preserve"> </w:t>
      </w:r>
      <w:r w:rsidRPr="00491F9D">
        <w:rPr>
          <w:rFonts w:ascii="Calibri" w:hAnsi="Calibri"/>
        </w:rPr>
        <w:t>terminology</w:t>
      </w:r>
      <w:r w:rsidRPr="00491F9D">
        <w:rPr>
          <w:rFonts w:ascii="Calibri" w:hAnsi="Calibri"/>
          <w:spacing w:val="-2"/>
        </w:rPr>
        <w:t xml:space="preserve"> </w:t>
      </w:r>
      <w:r w:rsidRPr="00491F9D">
        <w:rPr>
          <w:rFonts w:ascii="Calibri" w:hAnsi="Calibri"/>
        </w:rPr>
        <w:t>is</w:t>
      </w:r>
      <w:r w:rsidRPr="00491F9D">
        <w:rPr>
          <w:rFonts w:ascii="Calibri" w:hAnsi="Calibri"/>
          <w:spacing w:val="-3"/>
        </w:rPr>
        <w:t xml:space="preserve"> </w:t>
      </w:r>
      <w:r w:rsidRPr="00491F9D">
        <w:rPr>
          <w:rFonts w:ascii="Calibri" w:hAnsi="Calibri"/>
        </w:rPr>
        <w:t>used</w:t>
      </w:r>
      <w:r w:rsidRPr="00491F9D">
        <w:rPr>
          <w:rFonts w:ascii="Calibri" w:hAnsi="Calibri"/>
          <w:spacing w:val="-2"/>
        </w:rPr>
        <w:t xml:space="preserve"> </w:t>
      </w:r>
      <w:r w:rsidRPr="00491F9D">
        <w:rPr>
          <w:rFonts w:ascii="Calibri" w:hAnsi="Calibri"/>
        </w:rPr>
        <w:t>in</w:t>
      </w:r>
      <w:r w:rsidRPr="00491F9D">
        <w:rPr>
          <w:rFonts w:ascii="Calibri" w:hAnsi="Calibri"/>
          <w:spacing w:val="-3"/>
        </w:rPr>
        <w:t xml:space="preserve"> </w:t>
      </w:r>
      <w:r w:rsidRPr="00491F9D">
        <w:rPr>
          <w:rFonts w:ascii="Calibri" w:hAnsi="Calibri"/>
        </w:rPr>
        <w:t>the</w:t>
      </w:r>
      <w:r w:rsidRPr="00491F9D">
        <w:rPr>
          <w:rFonts w:ascii="Calibri" w:hAnsi="Calibri"/>
          <w:spacing w:val="-3"/>
        </w:rPr>
        <w:t xml:space="preserve"> </w:t>
      </w:r>
      <w:r w:rsidRPr="00491F9D">
        <w:rPr>
          <w:rFonts w:ascii="Calibri" w:hAnsi="Calibri"/>
        </w:rPr>
        <w:t>content</w:t>
      </w:r>
      <w:r w:rsidRPr="00491F9D">
        <w:rPr>
          <w:rFonts w:ascii="Calibri" w:hAnsi="Calibri"/>
          <w:spacing w:val="-2"/>
        </w:rPr>
        <w:t xml:space="preserve"> </w:t>
      </w:r>
      <w:r w:rsidRPr="00491F9D">
        <w:rPr>
          <w:rFonts w:ascii="Calibri" w:hAnsi="Calibri"/>
        </w:rPr>
        <w:t>of</w:t>
      </w:r>
      <w:r w:rsidRPr="00491F9D">
        <w:rPr>
          <w:rFonts w:ascii="Calibri" w:hAnsi="Calibri"/>
          <w:spacing w:val="-2"/>
        </w:rPr>
        <w:t xml:space="preserve"> </w:t>
      </w:r>
      <w:r w:rsidRPr="00491F9D">
        <w:rPr>
          <w:rFonts w:ascii="Calibri" w:hAnsi="Calibri"/>
        </w:rPr>
        <w:t>the IAB LCCI</w:t>
      </w:r>
      <w:r w:rsidRPr="00491F9D">
        <w:rPr>
          <w:rFonts w:ascii="Calibri" w:hAnsi="Calibri"/>
          <w:spacing w:val="-4"/>
        </w:rPr>
        <w:t xml:space="preserve"> </w:t>
      </w:r>
      <w:r w:rsidRPr="00491F9D">
        <w:rPr>
          <w:rFonts w:ascii="Calibri" w:hAnsi="Calibri"/>
        </w:rPr>
        <w:t xml:space="preserve">suite of </w:t>
      </w:r>
      <w:r w:rsidR="10FA028C" w:rsidRPr="00491F9D">
        <w:rPr>
          <w:rFonts w:ascii="Calibri" w:hAnsi="Calibri"/>
        </w:rPr>
        <w:t>qualifications,</w:t>
      </w:r>
      <w:r w:rsidRPr="00491F9D">
        <w:rPr>
          <w:rFonts w:ascii="Calibri" w:hAnsi="Calibri"/>
        </w:rPr>
        <w:t xml:space="preserve"> but not all terms are present in all levels of the </w:t>
      </w:r>
      <w:r w:rsidRPr="00491F9D">
        <w:rPr>
          <w:rFonts w:ascii="Calibri" w:hAnsi="Calibri"/>
          <w:spacing w:val="-2"/>
        </w:rPr>
        <w:t>qualifications.</w:t>
      </w:r>
    </w:p>
    <w:p w14:paraId="7137D556" w14:textId="77777777" w:rsidR="00DF18D5" w:rsidRPr="00491F9D" w:rsidRDefault="00DF18D5" w:rsidP="00DF18D5">
      <w:pPr>
        <w:pStyle w:val="BodyText"/>
        <w:spacing w:before="118" w:line="256" w:lineRule="auto"/>
        <w:jc w:val="both"/>
        <w:rPr>
          <w:rFonts w:ascii="Calibri" w:hAnsi="Calibri"/>
        </w:rPr>
      </w:pPr>
      <w:r w:rsidRPr="00491F9D">
        <w:rPr>
          <w:rFonts w:ascii="Calibri" w:hAnsi="Calibri"/>
        </w:rPr>
        <w:t>Centres</w:t>
      </w:r>
      <w:r w:rsidRPr="00491F9D">
        <w:rPr>
          <w:rFonts w:ascii="Calibri" w:hAnsi="Calibri"/>
          <w:spacing w:val="-3"/>
        </w:rPr>
        <w:t xml:space="preserve"> </w:t>
      </w:r>
      <w:r w:rsidRPr="00491F9D">
        <w:rPr>
          <w:rFonts w:ascii="Calibri" w:hAnsi="Calibri"/>
        </w:rPr>
        <w:t>should</w:t>
      </w:r>
      <w:r w:rsidRPr="00491F9D">
        <w:rPr>
          <w:rFonts w:ascii="Calibri" w:hAnsi="Calibri"/>
          <w:spacing w:val="-3"/>
        </w:rPr>
        <w:t xml:space="preserve"> </w:t>
      </w:r>
      <w:r w:rsidRPr="00491F9D">
        <w:rPr>
          <w:rFonts w:ascii="Calibri" w:hAnsi="Calibri"/>
        </w:rPr>
        <w:t>be</w:t>
      </w:r>
      <w:r w:rsidRPr="00491F9D">
        <w:rPr>
          <w:rFonts w:ascii="Calibri" w:hAnsi="Calibri"/>
          <w:spacing w:val="-3"/>
        </w:rPr>
        <w:t xml:space="preserve"> </w:t>
      </w:r>
      <w:r w:rsidRPr="00491F9D">
        <w:rPr>
          <w:rFonts w:ascii="Calibri" w:hAnsi="Calibri"/>
        </w:rPr>
        <w:t>aware</w:t>
      </w:r>
      <w:r w:rsidRPr="00491F9D">
        <w:rPr>
          <w:rFonts w:ascii="Calibri" w:hAnsi="Calibri"/>
          <w:spacing w:val="-2"/>
        </w:rPr>
        <w:t xml:space="preserve"> </w:t>
      </w:r>
      <w:r w:rsidRPr="00491F9D">
        <w:rPr>
          <w:rFonts w:ascii="Calibri" w:hAnsi="Calibri"/>
        </w:rPr>
        <w:t>that</w:t>
      </w:r>
      <w:r w:rsidRPr="00491F9D">
        <w:rPr>
          <w:rFonts w:ascii="Calibri" w:hAnsi="Calibri"/>
          <w:spacing w:val="-3"/>
        </w:rPr>
        <w:t xml:space="preserve"> </w:t>
      </w:r>
      <w:r w:rsidRPr="00491F9D">
        <w:rPr>
          <w:rFonts w:ascii="Calibri" w:hAnsi="Calibri"/>
        </w:rPr>
        <w:t>these</w:t>
      </w:r>
      <w:r w:rsidRPr="00491F9D">
        <w:rPr>
          <w:rFonts w:ascii="Calibri" w:hAnsi="Calibri"/>
          <w:spacing w:val="-3"/>
        </w:rPr>
        <w:t xml:space="preserve"> </w:t>
      </w:r>
      <w:r w:rsidRPr="00491F9D">
        <w:rPr>
          <w:rFonts w:ascii="Calibri" w:hAnsi="Calibri"/>
        </w:rPr>
        <w:t>terms</w:t>
      </w:r>
      <w:r w:rsidRPr="00491F9D">
        <w:rPr>
          <w:rFonts w:ascii="Calibri" w:hAnsi="Calibri"/>
          <w:spacing w:val="-3"/>
        </w:rPr>
        <w:t xml:space="preserve"> </w:t>
      </w:r>
      <w:r w:rsidRPr="00491F9D">
        <w:rPr>
          <w:rFonts w:ascii="Calibri" w:hAnsi="Calibri"/>
        </w:rPr>
        <w:t>are</w:t>
      </w:r>
      <w:r w:rsidRPr="00491F9D">
        <w:rPr>
          <w:rFonts w:ascii="Calibri" w:hAnsi="Calibri"/>
          <w:spacing w:val="-4"/>
        </w:rPr>
        <w:t xml:space="preserve"> </w:t>
      </w:r>
      <w:r w:rsidRPr="00491F9D">
        <w:rPr>
          <w:rFonts w:ascii="Calibri" w:hAnsi="Calibri"/>
        </w:rPr>
        <w:t>also</w:t>
      </w:r>
      <w:r w:rsidRPr="00491F9D">
        <w:rPr>
          <w:rFonts w:ascii="Calibri" w:hAnsi="Calibri"/>
          <w:spacing w:val="-2"/>
        </w:rPr>
        <w:t xml:space="preserve"> </w:t>
      </w:r>
      <w:r w:rsidRPr="00491F9D">
        <w:rPr>
          <w:rFonts w:ascii="Calibri" w:hAnsi="Calibri"/>
        </w:rPr>
        <w:t>referred</w:t>
      </w:r>
      <w:r w:rsidRPr="00491F9D">
        <w:rPr>
          <w:rFonts w:ascii="Calibri" w:hAnsi="Calibri"/>
          <w:spacing w:val="-2"/>
        </w:rPr>
        <w:t xml:space="preserve"> </w:t>
      </w:r>
      <w:r w:rsidRPr="00491F9D">
        <w:rPr>
          <w:rFonts w:ascii="Calibri" w:hAnsi="Calibri"/>
        </w:rPr>
        <w:t>to</w:t>
      </w:r>
      <w:r w:rsidRPr="00491F9D">
        <w:rPr>
          <w:rFonts w:ascii="Calibri" w:hAnsi="Calibri"/>
          <w:spacing w:val="-2"/>
        </w:rPr>
        <w:t xml:space="preserve"> </w:t>
      </w:r>
      <w:r w:rsidRPr="00491F9D">
        <w:rPr>
          <w:rFonts w:ascii="Calibri" w:hAnsi="Calibri"/>
        </w:rPr>
        <w:t>as</w:t>
      </w:r>
      <w:r w:rsidRPr="00491F9D">
        <w:rPr>
          <w:rFonts w:ascii="Calibri" w:hAnsi="Calibri"/>
          <w:spacing w:val="-3"/>
        </w:rPr>
        <w:t xml:space="preserve"> </w:t>
      </w:r>
      <w:r w:rsidRPr="00491F9D">
        <w:rPr>
          <w:rFonts w:ascii="Calibri" w:hAnsi="Calibri"/>
        </w:rPr>
        <w:t>International</w:t>
      </w:r>
      <w:r w:rsidRPr="00491F9D">
        <w:rPr>
          <w:rFonts w:ascii="Calibri" w:hAnsi="Calibri"/>
          <w:spacing w:val="-3"/>
        </w:rPr>
        <w:t xml:space="preserve"> </w:t>
      </w:r>
      <w:r w:rsidRPr="00491F9D">
        <w:rPr>
          <w:rFonts w:ascii="Calibri" w:hAnsi="Calibri"/>
        </w:rPr>
        <w:t>Finance Reporting Standards (IFRS), in certain contexts within the industry, however, the definitions and meaning remain the same.</w:t>
      </w:r>
    </w:p>
    <w:p w14:paraId="060040DA" w14:textId="77777777" w:rsidR="00DF18D5" w:rsidRPr="00491F9D" w:rsidRDefault="00DF18D5" w:rsidP="00DF18D5">
      <w:pPr>
        <w:pStyle w:val="BodyText"/>
        <w:spacing w:before="10"/>
        <w:jc w:val="both"/>
        <w:rPr>
          <w:rFonts w:ascii="Calibri" w:hAnsi="Calibri"/>
          <w:color w:val="EE000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20"/>
        <w:gridCol w:w="4941"/>
      </w:tblGrid>
      <w:tr w:rsidR="00DF18D5" w:rsidRPr="00491F9D" w14:paraId="3B9501FC" w14:textId="77777777" w:rsidTr="001A472A">
        <w:trPr>
          <w:trHeight w:val="760"/>
        </w:trPr>
        <w:tc>
          <w:tcPr>
            <w:tcW w:w="4395" w:type="dxa"/>
            <w:shd w:val="clear" w:color="auto" w:fill="FFFFFF" w:themeFill="background1"/>
          </w:tcPr>
          <w:p w14:paraId="52C4A15E" w14:textId="77777777" w:rsidR="00DF18D5" w:rsidRPr="00491F9D" w:rsidRDefault="00DF18D5" w:rsidP="00F75373">
            <w:pPr>
              <w:pStyle w:val="TableParagraph"/>
              <w:spacing w:before="78"/>
              <w:ind w:left="110"/>
              <w:jc w:val="both"/>
              <w:rPr>
                <w:rFonts w:ascii="Calibri" w:hAnsi="Calibri" w:cs="Calibri"/>
                <w:b/>
                <w:sz w:val="24"/>
                <w:szCs w:val="24"/>
              </w:rPr>
            </w:pPr>
            <w:r w:rsidRPr="00491F9D">
              <w:rPr>
                <w:rFonts w:ascii="Calibri" w:hAnsi="Calibri" w:cs="Calibri"/>
                <w:b/>
                <w:sz w:val="24"/>
                <w:szCs w:val="24"/>
              </w:rPr>
              <w:t>IAS</w:t>
            </w:r>
            <w:r w:rsidRPr="00491F9D">
              <w:rPr>
                <w:rFonts w:ascii="Calibri" w:hAnsi="Calibri" w:cs="Calibri"/>
                <w:b/>
                <w:spacing w:val="-1"/>
                <w:sz w:val="24"/>
                <w:szCs w:val="24"/>
              </w:rPr>
              <w:t xml:space="preserve"> </w:t>
            </w:r>
            <w:r w:rsidRPr="00491F9D">
              <w:rPr>
                <w:rFonts w:ascii="Calibri" w:hAnsi="Calibri" w:cs="Calibri"/>
                <w:b/>
                <w:spacing w:val="-2"/>
                <w:sz w:val="24"/>
                <w:szCs w:val="24"/>
              </w:rPr>
              <w:t>terminology</w:t>
            </w:r>
          </w:p>
        </w:tc>
        <w:tc>
          <w:tcPr>
            <w:tcW w:w="4961" w:type="dxa"/>
            <w:gridSpan w:val="2"/>
            <w:shd w:val="clear" w:color="auto" w:fill="FFFFFF" w:themeFill="background1"/>
          </w:tcPr>
          <w:p w14:paraId="5C6F7980" w14:textId="77777777" w:rsidR="00DF18D5" w:rsidRPr="00491F9D" w:rsidRDefault="00DF18D5" w:rsidP="00F75373">
            <w:pPr>
              <w:pStyle w:val="TableParagraph"/>
              <w:spacing w:before="78"/>
              <w:ind w:left="110"/>
              <w:jc w:val="both"/>
              <w:rPr>
                <w:rFonts w:ascii="Calibri" w:hAnsi="Calibri" w:cs="Calibri"/>
                <w:b/>
                <w:sz w:val="24"/>
                <w:szCs w:val="24"/>
              </w:rPr>
            </w:pPr>
            <w:r w:rsidRPr="00491F9D">
              <w:rPr>
                <w:rFonts w:ascii="Calibri" w:hAnsi="Calibri" w:cs="Calibri"/>
                <w:b/>
                <w:sz w:val="24"/>
                <w:szCs w:val="24"/>
              </w:rPr>
              <w:t>Previously</w:t>
            </w:r>
            <w:r w:rsidRPr="00491F9D">
              <w:rPr>
                <w:rFonts w:ascii="Calibri" w:hAnsi="Calibri" w:cs="Calibri"/>
                <w:b/>
                <w:spacing w:val="-4"/>
                <w:sz w:val="24"/>
                <w:szCs w:val="24"/>
              </w:rPr>
              <w:t xml:space="preserve"> </w:t>
            </w:r>
            <w:r w:rsidRPr="00491F9D">
              <w:rPr>
                <w:rFonts w:ascii="Calibri" w:hAnsi="Calibri" w:cs="Calibri"/>
                <w:b/>
                <w:sz w:val="24"/>
                <w:szCs w:val="24"/>
              </w:rPr>
              <w:t>used</w:t>
            </w:r>
            <w:r w:rsidRPr="00491F9D">
              <w:rPr>
                <w:rFonts w:ascii="Calibri" w:hAnsi="Calibri" w:cs="Calibri"/>
                <w:b/>
                <w:spacing w:val="-3"/>
                <w:sz w:val="24"/>
                <w:szCs w:val="24"/>
              </w:rPr>
              <w:t xml:space="preserve"> </w:t>
            </w:r>
            <w:r w:rsidRPr="00491F9D">
              <w:rPr>
                <w:rFonts w:ascii="Calibri" w:hAnsi="Calibri" w:cs="Calibri"/>
                <w:b/>
                <w:sz w:val="24"/>
                <w:szCs w:val="24"/>
              </w:rPr>
              <w:t>UK</w:t>
            </w:r>
            <w:r w:rsidRPr="00491F9D">
              <w:rPr>
                <w:rFonts w:ascii="Calibri" w:hAnsi="Calibri" w:cs="Calibri"/>
                <w:b/>
                <w:spacing w:val="-2"/>
                <w:sz w:val="24"/>
                <w:szCs w:val="24"/>
              </w:rPr>
              <w:t xml:space="preserve"> </w:t>
            </w:r>
            <w:r w:rsidRPr="00491F9D">
              <w:rPr>
                <w:rFonts w:ascii="Calibri" w:hAnsi="Calibri" w:cs="Calibri"/>
                <w:b/>
                <w:sz w:val="24"/>
                <w:szCs w:val="24"/>
              </w:rPr>
              <w:t>GAAP</w:t>
            </w:r>
            <w:r w:rsidRPr="00491F9D">
              <w:rPr>
                <w:rFonts w:ascii="Calibri" w:hAnsi="Calibri" w:cs="Calibri"/>
                <w:b/>
                <w:spacing w:val="-3"/>
                <w:sz w:val="24"/>
                <w:szCs w:val="24"/>
              </w:rPr>
              <w:t xml:space="preserve"> </w:t>
            </w:r>
            <w:r w:rsidRPr="00491F9D">
              <w:rPr>
                <w:rFonts w:ascii="Calibri" w:hAnsi="Calibri" w:cs="Calibri"/>
                <w:b/>
                <w:spacing w:val="-2"/>
                <w:sz w:val="24"/>
                <w:szCs w:val="24"/>
              </w:rPr>
              <w:t>terminology</w:t>
            </w:r>
          </w:p>
        </w:tc>
      </w:tr>
      <w:tr w:rsidR="00DF18D5" w:rsidRPr="00491F9D" w14:paraId="153292E0" w14:textId="77777777" w:rsidTr="001A472A">
        <w:trPr>
          <w:trHeight w:val="379"/>
        </w:trPr>
        <w:tc>
          <w:tcPr>
            <w:tcW w:w="4395" w:type="dxa"/>
          </w:tcPr>
          <w:p w14:paraId="5E79FC42"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Financial</w:t>
            </w:r>
            <w:r w:rsidRPr="00491F9D">
              <w:rPr>
                <w:rFonts w:ascii="Calibri" w:hAnsi="Calibri" w:cs="Calibri"/>
                <w:spacing w:val="-4"/>
                <w:sz w:val="24"/>
                <w:szCs w:val="24"/>
              </w:rPr>
              <w:t xml:space="preserve"> </w:t>
            </w:r>
            <w:r w:rsidRPr="00491F9D">
              <w:rPr>
                <w:rFonts w:ascii="Calibri" w:hAnsi="Calibri" w:cs="Calibri"/>
                <w:spacing w:val="-2"/>
                <w:sz w:val="24"/>
                <w:szCs w:val="24"/>
              </w:rPr>
              <w:t>statements</w:t>
            </w:r>
          </w:p>
        </w:tc>
        <w:tc>
          <w:tcPr>
            <w:tcW w:w="4961" w:type="dxa"/>
            <w:gridSpan w:val="2"/>
          </w:tcPr>
          <w:p w14:paraId="08CF5668"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Final</w:t>
            </w:r>
            <w:r w:rsidRPr="00491F9D">
              <w:rPr>
                <w:rFonts w:ascii="Calibri" w:hAnsi="Calibri" w:cs="Calibri"/>
                <w:spacing w:val="-2"/>
                <w:sz w:val="24"/>
                <w:szCs w:val="24"/>
              </w:rPr>
              <w:t xml:space="preserve"> accounts</w:t>
            </w:r>
          </w:p>
        </w:tc>
      </w:tr>
      <w:tr w:rsidR="00DF18D5" w:rsidRPr="00491F9D" w14:paraId="4C6FFF51" w14:textId="77777777" w:rsidTr="001A472A">
        <w:trPr>
          <w:trHeight w:val="380"/>
        </w:trPr>
        <w:tc>
          <w:tcPr>
            <w:tcW w:w="4395" w:type="dxa"/>
          </w:tcPr>
          <w:p w14:paraId="50394C9A" w14:textId="77777777" w:rsidR="00DF18D5" w:rsidRPr="00491F9D" w:rsidRDefault="00DF18D5" w:rsidP="00F75373">
            <w:pPr>
              <w:pStyle w:val="TableParagraph"/>
              <w:spacing w:before="0"/>
              <w:ind w:left="0"/>
              <w:jc w:val="both"/>
              <w:rPr>
                <w:rFonts w:ascii="Calibri" w:hAnsi="Calibri" w:cs="Calibri"/>
                <w:sz w:val="24"/>
                <w:szCs w:val="24"/>
              </w:rPr>
            </w:pPr>
          </w:p>
        </w:tc>
        <w:tc>
          <w:tcPr>
            <w:tcW w:w="4961" w:type="dxa"/>
            <w:gridSpan w:val="2"/>
          </w:tcPr>
          <w:p w14:paraId="413C96BF"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2E8235B5" w14:textId="77777777" w:rsidTr="001A472A">
        <w:trPr>
          <w:trHeight w:val="380"/>
        </w:trPr>
        <w:tc>
          <w:tcPr>
            <w:tcW w:w="4395" w:type="dxa"/>
          </w:tcPr>
          <w:p w14:paraId="7FA2AFC5" w14:textId="77777777" w:rsidR="00DF18D5" w:rsidRPr="00491F9D" w:rsidRDefault="00DF18D5" w:rsidP="00F75373">
            <w:pPr>
              <w:pStyle w:val="TableParagraph"/>
              <w:ind w:left="110"/>
              <w:jc w:val="both"/>
              <w:rPr>
                <w:rFonts w:ascii="Calibri" w:hAnsi="Calibri" w:cs="Calibri"/>
                <w:b/>
                <w:sz w:val="24"/>
                <w:szCs w:val="24"/>
              </w:rPr>
            </w:pPr>
            <w:r w:rsidRPr="00491F9D">
              <w:rPr>
                <w:rFonts w:ascii="Calibri" w:hAnsi="Calibri" w:cs="Calibri"/>
                <w:b/>
                <w:sz w:val="24"/>
                <w:szCs w:val="24"/>
              </w:rPr>
              <w:t>Statement</w:t>
            </w:r>
            <w:r w:rsidRPr="00491F9D">
              <w:rPr>
                <w:rFonts w:ascii="Calibri" w:hAnsi="Calibri" w:cs="Calibri"/>
                <w:b/>
                <w:spacing w:val="-4"/>
                <w:sz w:val="24"/>
                <w:szCs w:val="24"/>
              </w:rPr>
              <w:t xml:space="preserve"> </w:t>
            </w:r>
            <w:r w:rsidRPr="00491F9D">
              <w:rPr>
                <w:rFonts w:ascii="Calibri" w:hAnsi="Calibri" w:cs="Calibri"/>
                <w:b/>
                <w:sz w:val="24"/>
                <w:szCs w:val="24"/>
              </w:rPr>
              <w:t>of</w:t>
            </w:r>
            <w:r w:rsidRPr="00491F9D">
              <w:rPr>
                <w:rFonts w:ascii="Calibri" w:hAnsi="Calibri" w:cs="Calibri"/>
                <w:b/>
                <w:spacing w:val="-3"/>
                <w:sz w:val="24"/>
                <w:szCs w:val="24"/>
              </w:rPr>
              <w:t xml:space="preserve"> </w:t>
            </w:r>
            <w:r w:rsidRPr="00491F9D">
              <w:rPr>
                <w:rFonts w:ascii="Calibri" w:hAnsi="Calibri" w:cs="Calibri"/>
                <w:b/>
                <w:sz w:val="24"/>
                <w:szCs w:val="24"/>
              </w:rPr>
              <w:t>profit</w:t>
            </w:r>
            <w:r w:rsidRPr="00491F9D">
              <w:rPr>
                <w:rFonts w:ascii="Calibri" w:hAnsi="Calibri" w:cs="Calibri"/>
                <w:b/>
                <w:spacing w:val="-4"/>
                <w:sz w:val="24"/>
                <w:szCs w:val="24"/>
              </w:rPr>
              <w:t xml:space="preserve"> </w:t>
            </w:r>
            <w:r w:rsidRPr="00491F9D">
              <w:rPr>
                <w:rFonts w:ascii="Calibri" w:hAnsi="Calibri" w:cs="Calibri"/>
                <w:b/>
                <w:sz w:val="24"/>
                <w:szCs w:val="24"/>
              </w:rPr>
              <w:t>or</w:t>
            </w:r>
            <w:r w:rsidRPr="00491F9D">
              <w:rPr>
                <w:rFonts w:ascii="Calibri" w:hAnsi="Calibri" w:cs="Calibri"/>
                <w:b/>
                <w:spacing w:val="-1"/>
                <w:sz w:val="24"/>
                <w:szCs w:val="24"/>
              </w:rPr>
              <w:t xml:space="preserve"> </w:t>
            </w:r>
            <w:r w:rsidRPr="00491F9D">
              <w:rPr>
                <w:rFonts w:ascii="Calibri" w:hAnsi="Calibri" w:cs="Calibri"/>
                <w:b/>
                <w:spacing w:val="-4"/>
                <w:sz w:val="24"/>
                <w:szCs w:val="24"/>
              </w:rPr>
              <w:t>loss</w:t>
            </w:r>
          </w:p>
        </w:tc>
        <w:tc>
          <w:tcPr>
            <w:tcW w:w="4961" w:type="dxa"/>
            <w:gridSpan w:val="2"/>
          </w:tcPr>
          <w:p w14:paraId="1F3E279B" w14:textId="77777777" w:rsidR="00DF18D5" w:rsidRPr="00491F9D" w:rsidRDefault="00DF18D5" w:rsidP="00F75373">
            <w:pPr>
              <w:pStyle w:val="TableParagraph"/>
              <w:ind w:left="110"/>
              <w:jc w:val="both"/>
              <w:rPr>
                <w:rFonts w:ascii="Calibri" w:hAnsi="Calibri" w:cs="Calibri"/>
                <w:b/>
                <w:sz w:val="24"/>
                <w:szCs w:val="24"/>
              </w:rPr>
            </w:pPr>
            <w:r w:rsidRPr="00491F9D">
              <w:rPr>
                <w:rFonts w:ascii="Calibri" w:hAnsi="Calibri" w:cs="Calibri"/>
                <w:b/>
                <w:sz w:val="24"/>
                <w:szCs w:val="24"/>
              </w:rPr>
              <w:t>Trading</w:t>
            </w:r>
            <w:r w:rsidRPr="00491F9D">
              <w:rPr>
                <w:rFonts w:ascii="Calibri" w:hAnsi="Calibri" w:cs="Calibri"/>
                <w:b/>
                <w:spacing w:val="-4"/>
                <w:sz w:val="24"/>
                <w:szCs w:val="24"/>
              </w:rPr>
              <w:t xml:space="preserve"> </w:t>
            </w:r>
            <w:r w:rsidRPr="00491F9D">
              <w:rPr>
                <w:rFonts w:ascii="Calibri" w:hAnsi="Calibri" w:cs="Calibri"/>
                <w:b/>
                <w:sz w:val="24"/>
                <w:szCs w:val="24"/>
              </w:rPr>
              <w:t>and</w:t>
            </w:r>
            <w:r w:rsidRPr="00491F9D">
              <w:rPr>
                <w:rFonts w:ascii="Calibri" w:hAnsi="Calibri" w:cs="Calibri"/>
                <w:b/>
                <w:spacing w:val="-2"/>
                <w:sz w:val="24"/>
                <w:szCs w:val="24"/>
              </w:rPr>
              <w:t xml:space="preserve"> </w:t>
            </w:r>
            <w:r w:rsidRPr="00491F9D">
              <w:rPr>
                <w:rFonts w:ascii="Calibri" w:hAnsi="Calibri" w:cs="Calibri"/>
                <w:b/>
                <w:sz w:val="24"/>
                <w:szCs w:val="24"/>
              </w:rPr>
              <w:t>profit</w:t>
            </w:r>
            <w:r w:rsidRPr="00491F9D">
              <w:rPr>
                <w:rFonts w:ascii="Calibri" w:hAnsi="Calibri" w:cs="Calibri"/>
                <w:b/>
                <w:spacing w:val="-4"/>
                <w:sz w:val="24"/>
                <w:szCs w:val="24"/>
              </w:rPr>
              <w:t xml:space="preserve"> </w:t>
            </w:r>
            <w:r w:rsidRPr="00491F9D">
              <w:rPr>
                <w:rFonts w:ascii="Calibri" w:hAnsi="Calibri" w:cs="Calibri"/>
                <w:b/>
                <w:sz w:val="24"/>
                <w:szCs w:val="24"/>
              </w:rPr>
              <w:t>and</w:t>
            </w:r>
            <w:r w:rsidRPr="00491F9D">
              <w:rPr>
                <w:rFonts w:ascii="Calibri" w:hAnsi="Calibri" w:cs="Calibri"/>
                <w:b/>
                <w:spacing w:val="-2"/>
                <w:sz w:val="24"/>
                <w:szCs w:val="24"/>
              </w:rPr>
              <w:t xml:space="preserve"> </w:t>
            </w:r>
            <w:r w:rsidRPr="00491F9D">
              <w:rPr>
                <w:rFonts w:ascii="Calibri" w:hAnsi="Calibri" w:cs="Calibri"/>
                <w:b/>
                <w:sz w:val="24"/>
                <w:szCs w:val="24"/>
              </w:rPr>
              <w:t>loss</w:t>
            </w:r>
            <w:r w:rsidRPr="00491F9D">
              <w:rPr>
                <w:rFonts w:ascii="Calibri" w:hAnsi="Calibri" w:cs="Calibri"/>
                <w:b/>
                <w:spacing w:val="-4"/>
                <w:sz w:val="24"/>
                <w:szCs w:val="24"/>
              </w:rPr>
              <w:t xml:space="preserve"> </w:t>
            </w:r>
            <w:r w:rsidRPr="00491F9D">
              <w:rPr>
                <w:rFonts w:ascii="Calibri" w:hAnsi="Calibri" w:cs="Calibri"/>
                <w:b/>
                <w:spacing w:val="-2"/>
                <w:sz w:val="24"/>
                <w:szCs w:val="24"/>
              </w:rPr>
              <w:t>account</w:t>
            </w:r>
          </w:p>
        </w:tc>
      </w:tr>
      <w:tr w:rsidR="00DF18D5" w:rsidRPr="00491F9D" w14:paraId="34D0ADCB" w14:textId="77777777" w:rsidTr="001A472A">
        <w:trPr>
          <w:trHeight w:val="379"/>
        </w:trPr>
        <w:tc>
          <w:tcPr>
            <w:tcW w:w="4395" w:type="dxa"/>
          </w:tcPr>
          <w:p w14:paraId="545336C5"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pacing w:val="-2"/>
                <w:sz w:val="24"/>
                <w:szCs w:val="24"/>
              </w:rPr>
              <w:t>Revenue</w:t>
            </w:r>
          </w:p>
        </w:tc>
        <w:tc>
          <w:tcPr>
            <w:tcW w:w="4961" w:type="dxa"/>
            <w:gridSpan w:val="2"/>
          </w:tcPr>
          <w:p w14:paraId="1769117D"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pacing w:val="-2"/>
                <w:sz w:val="24"/>
                <w:szCs w:val="24"/>
              </w:rPr>
              <w:t>Sales</w:t>
            </w:r>
          </w:p>
        </w:tc>
      </w:tr>
      <w:tr w:rsidR="00DF18D5" w:rsidRPr="00491F9D" w14:paraId="0C617F80" w14:textId="77777777" w:rsidTr="001A472A">
        <w:trPr>
          <w:trHeight w:val="380"/>
        </w:trPr>
        <w:tc>
          <w:tcPr>
            <w:tcW w:w="4395" w:type="dxa"/>
          </w:tcPr>
          <w:p w14:paraId="44A8263A"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Raw</w:t>
            </w:r>
            <w:r w:rsidRPr="00491F9D">
              <w:rPr>
                <w:rFonts w:ascii="Calibri" w:hAnsi="Calibri" w:cs="Calibri"/>
                <w:spacing w:val="-7"/>
                <w:sz w:val="24"/>
                <w:szCs w:val="24"/>
              </w:rPr>
              <w:t xml:space="preserve"> </w:t>
            </w:r>
            <w:r w:rsidRPr="00491F9D">
              <w:rPr>
                <w:rFonts w:ascii="Calibri" w:hAnsi="Calibri" w:cs="Calibri"/>
                <w:sz w:val="24"/>
                <w:szCs w:val="24"/>
              </w:rPr>
              <w:t>materials/ordinary</w:t>
            </w:r>
            <w:r w:rsidRPr="00491F9D">
              <w:rPr>
                <w:rFonts w:ascii="Calibri" w:hAnsi="Calibri" w:cs="Calibri"/>
                <w:spacing w:val="-6"/>
                <w:sz w:val="24"/>
                <w:szCs w:val="24"/>
              </w:rPr>
              <w:t xml:space="preserve"> </w:t>
            </w:r>
            <w:r w:rsidRPr="00491F9D">
              <w:rPr>
                <w:rFonts w:ascii="Calibri" w:hAnsi="Calibri" w:cs="Calibri"/>
                <w:sz w:val="24"/>
                <w:szCs w:val="24"/>
              </w:rPr>
              <w:t>goods</w:t>
            </w:r>
            <w:r w:rsidRPr="00491F9D">
              <w:rPr>
                <w:rFonts w:ascii="Calibri" w:hAnsi="Calibri" w:cs="Calibri"/>
                <w:spacing w:val="-6"/>
                <w:sz w:val="24"/>
                <w:szCs w:val="24"/>
              </w:rPr>
              <w:t xml:space="preserve"> </w:t>
            </w:r>
            <w:r w:rsidRPr="00491F9D">
              <w:rPr>
                <w:rFonts w:ascii="Calibri" w:hAnsi="Calibri" w:cs="Calibri"/>
                <w:spacing w:val="-2"/>
                <w:sz w:val="24"/>
                <w:szCs w:val="24"/>
              </w:rPr>
              <w:t>purchased</w:t>
            </w:r>
          </w:p>
        </w:tc>
        <w:tc>
          <w:tcPr>
            <w:tcW w:w="4961" w:type="dxa"/>
            <w:gridSpan w:val="2"/>
          </w:tcPr>
          <w:p w14:paraId="01CF64FA"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pacing w:val="-2"/>
                <w:sz w:val="24"/>
                <w:szCs w:val="24"/>
              </w:rPr>
              <w:t>Purchases</w:t>
            </w:r>
          </w:p>
        </w:tc>
      </w:tr>
      <w:tr w:rsidR="00DF18D5" w:rsidRPr="00491F9D" w14:paraId="1F9B32A7" w14:textId="77777777" w:rsidTr="001A472A">
        <w:trPr>
          <w:trHeight w:val="380"/>
        </w:trPr>
        <w:tc>
          <w:tcPr>
            <w:tcW w:w="4395" w:type="dxa"/>
          </w:tcPr>
          <w:p w14:paraId="1364F938"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Cost</w:t>
            </w:r>
            <w:r w:rsidRPr="00491F9D">
              <w:rPr>
                <w:rFonts w:ascii="Calibri" w:hAnsi="Calibri" w:cs="Calibri"/>
                <w:spacing w:val="-2"/>
                <w:sz w:val="24"/>
                <w:szCs w:val="24"/>
              </w:rPr>
              <w:t xml:space="preserve"> </w:t>
            </w:r>
            <w:r w:rsidRPr="00491F9D">
              <w:rPr>
                <w:rFonts w:ascii="Calibri" w:hAnsi="Calibri" w:cs="Calibri"/>
                <w:sz w:val="24"/>
                <w:szCs w:val="24"/>
              </w:rPr>
              <w:t>of</w:t>
            </w:r>
            <w:r w:rsidRPr="00491F9D">
              <w:rPr>
                <w:rFonts w:ascii="Calibri" w:hAnsi="Calibri" w:cs="Calibri"/>
                <w:spacing w:val="-1"/>
                <w:sz w:val="24"/>
                <w:szCs w:val="24"/>
              </w:rPr>
              <w:t xml:space="preserve"> </w:t>
            </w:r>
            <w:r w:rsidRPr="00491F9D">
              <w:rPr>
                <w:rFonts w:ascii="Calibri" w:hAnsi="Calibri" w:cs="Calibri"/>
                <w:spacing w:val="-2"/>
                <w:sz w:val="24"/>
                <w:szCs w:val="24"/>
              </w:rPr>
              <w:t>sales</w:t>
            </w:r>
          </w:p>
        </w:tc>
        <w:tc>
          <w:tcPr>
            <w:tcW w:w="4961" w:type="dxa"/>
            <w:gridSpan w:val="2"/>
          </w:tcPr>
          <w:p w14:paraId="23B987CB"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Cost</w:t>
            </w:r>
            <w:r w:rsidRPr="00491F9D">
              <w:rPr>
                <w:rFonts w:ascii="Calibri" w:hAnsi="Calibri" w:cs="Calibri"/>
                <w:spacing w:val="-4"/>
                <w:sz w:val="24"/>
                <w:szCs w:val="24"/>
              </w:rPr>
              <w:t xml:space="preserve"> </w:t>
            </w:r>
            <w:r w:rsidRPr="00491F9D">
              <w:rPr>
                <w:rFonts w:ascii="Calibri" w:hAnsi="Calibri" w:cs="Calibri"/>
                <w:sz w:val="24"/>
                <w:szCs w:val="24"/>
              </w:rPr>
              <w:t>of</w:t>
            </w:r>
            <w:r w:rsidRPr="00491F9D">
              <w:rPr>
                <w:rFonts w:ascii="Calibri" w:hAnsi="Calibri" w:cs="Calibri"/>
                <w:spacing w:val="-2"/>
                <w:sz w:val="24"/>
                <w:szCs w:val="24"/>
              </w:rPr>
              <w:t xml:space="preserve"> </w:t>
            </w:r>
            <w:r w:rsidRPr="00491F9D">
              <w:rPr>
                <w:rFonts w:ascii="Calibri" w:hAnsi="Calibri" w:cs="Calibri"/>
                <w:sz w:val="24"/>
                <w:szCs w:val="24"/>
              </w:rPr>
              <w:t>goods</w:t>
            </w:r>
            <w:r w:rsidRPr="00491F9D">
              <w:rPr>
                <w:rFonts w:ascii="Calibri" w:hAnsi="Calibri" w:cs="Calibri"/>
                <w:spacing w:val="-2"/>
                <w:sz w:val="24"/>
                <w:szCs w:val="24"/>
              </w:rPr>
              <w:t xml:space="preserve"> </w:t>
            </w:r>
            <w:r w:rsidRPr="00491F9D">
              <w:rPr>
                <w:rFonts w:ascii="Calibri" w:hAnsi="Calibri" w:cs="Calibri"/>
                <w:spacing w:val="-4"/>
                <w:sz w:val="24"/>
                <w:szCs w:val="24"/>
              </w:rPr>
              <w:t>sold</w:t>
            </w:r>
          </w:p>
        </w:tc>
      </w:tr>
      <w:tr w:rsidR="00DF18D5" w:rsidRPr="00491F9D" w14:paraId="5935D586" w14:textId="77777777" w:rsidTr="001A472A">
        <w:trPr>
          <w:trHeight w:val="379"/>
        </w:trPr>
        <w:tc>
          <w:tcPr>
            <w:tcW w:w="4395" w:type="dxa"/>
          </w:tcPr>
          <w:p w14:paraId="1FF2FFD5"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pacing w:val="-2"/>
                <w:sz w:val="24"/>
                <w:szCs w:val="24"/>
              </w:rPr>
              <w:t>Inventory</w:t>
            </w:r>
          </w:p>
        </w:tc>
        <w:tc>
          <w:tcPr>
            <w:tcW w:w="4961" w:type="dxa"/>
            <w:gridSpan w:val="2"/>
          </w:tcPr>
          <w:p w14:paraId="484D5154"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pacing w:val="-4"/>
                <w:sz w:val="24"/>
                <w:szCs w:val="24"/>
              </w:rPr>
              <w:t>Stock</w:t>
            </w:r>
          </w:p>
        </w:tc>
      </w:tr>
      <w:tr w:rsidR="00DF18D5" w:rsidRPr="00491F9D" w14:paraId="7DA71E22" w14:textId="77777777" w:rsidTr="001A472A">
        <w:trPr>
          <w:trHeight w:val="380"/>
        </w:trPr>
        <w:tc>
          <w:tcPr>
            <w:tcW w:w="4395" w:type="dxa"/>
          </w:tcPr>
          <w:p w14:paraId="014D5B49"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Work</w:t>
            </w:r>
            <w:r w:rsidRPr="00491F9D">
              <w:rPr>
                <w:rFonts w:ascii="Calibri" w:hAnsi="Calibri" w:cs="Calibri"/>
                <w:spacing w:val="-2"/>
                <w:sz w:val="24"/>
                <w:szCs w:val="24"/>
              </w:rPr>
              <w:t xml:space="preserve"> </w:t>
            </w:r>
            <w:r w:rsidRPr="00491F9D">
              <w:rPr>
                <w:rFonts w:ascii="Calibri" w:hAnsi="Calibri" w:cs="Calibri"/>
                <w:sz w:val="24"/>
                <w:szCs w:val="24"/>
              </w:rPr>
              <w:t>in</w:t>
            </w:r>
            <w:r w:rsidRPr="00491F9D">
              <w:rPr>
                <w:rFonts w:ascii="Calibri" w:hAnsi="Calibri" w:cs="Calibri"/>
                <w:spacing w:val="-2"/>
                <w:sz w:val="24"/>
                <w:szCs w:val="24"/>
              </w:rPr>
              <w:t xml:space="preserve"> progress</w:t>
            </w:r>
          </w:p>
        </w:tc>
        <w:tc>
          <w:tcPr>
            <w:tcW w:w="4961" w:type="dxa"/>
            <w:gridSpan w:val="2"/>
          </w:tcPr>
          <w:p w14:paraId="0FB3BEB0"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Work</w:t>
            </w:r>
            <w:r w:rsidRPr="00491F9D">
              <w:rPr>
                <w:rFonts w:ascii="Calibri" w:hAnsi="Calibri" w:cs="Calibri"/>
                <w:spacing w:val="-2"/>
                <w:sz w:val="24"/>
                <w:szCs w:val="24"/>
              </w:rPr>
              <w:t xml:space="preserve"> </w:t>
            </w:r>
            <w:r w:rsidRPr="00491F9D">
              <w:rPr>
                <w:rFonts w:ascii="Calibri" w:hAnsi="Calibri" w:cs="Calibri"/>
                <w:sz w:val="24"/>
                <w:szCs w:val="24"/>
              </w:rPr>
              <w:t>in</w:t>
            </w:r>
            <w:r w:rsidRPr="00491F9D">
              <w:rPr>
                <w:rFonts w:ascii="Calibri" w:hAnsi="Calibri" w:cs="Calibri"/>
                <w:spacing w:val="-2"/>
                <w:sz w:val="24"/>
                <w:szCs w:val="24"/>
              </w:rPr>
              <w:t xml:space="preserve"> progress</w:t>
            </w:r>
          </w:p>
        </w:tc>
      </w:tr>
      <w:tr w:rsidR="00DF18D5" w:rsidRPr="00491F9D" w14:paraId="2FAE1578" w14:textId="77777777" w:rsidTr="001A472A">
        <w:trPr>
          <w:trHeight w:val="380"/>
        </w:trPr>
        <w:tc>
          <w:tcPr>
            <w:tcW w:w="4395" w:type="dxa"/>
          </w:tcPr>
          <w:p w14:paraId="0F3BEC89"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Gross</w:t>
            </w:r>
            <w:r w:rsidRPr="00491F9D">
              <w:rPr>
                <w:rFonts w:ascii="Calibri" w:hAnsi="Calibri" w:cs="Calibri"/>
                <w:spacing w:val="-5"/>
                <w:sz w:val="24"/>
                <w:szCs w:val="24"/>
              </w:rPr>
              <w:t xml:space="preserve"> </w:t>
            </w:r>
            <w:r w:rsidRPr="00491F9D">
              <w:rPr>
                <w:rFonts w:ascii="Calibri" w:hAnsi="Calibri" w:cs="Calibri"/>
                <w:spacing w:val="-2"/>
                <w:sz w:val="24"/>
                <w:szCs w:val="24"/>
              </w:rPr>
              <w:t>profit</w:t>
            </w:r>
          </w:p>
        </w:tc>
        <w:tc>
          <w:tcPr>
            <w:tcW w:w="4961" w:type="dxa"/>
            <w:gridSpan w:val="2"/>
          </w:tcPr>
          <w:p w14:paraId="08EE0E7A"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Gross</w:t>
            </w:r>
            <w:r w:rsidRPr="00491F9D">
              <w:rPr>
                <w:rFonts w:ascii="Calibri" w:hAnsi="Calibri" w:cs="Calibri"/>
                <w:spacing w:val="-5"/>
                <w:sz w:val="24"/>
                <w:szCs w:val="24"/>
              </w:rPr>
              <w:t xml:space="preserve"> </w:t>
            </w:r>
            <w:r w:rsidRPr="00491F9D">
              <w:rPr>
                <w:rFonts w:ascii="Calibri" w:hAnsi="Calibri" w:cs="Calibri"/>
                <w:spacing w:val="-2"/>
                <w:sz w:val="24"/>
                <w:szCs w:val="24"/>
              </w:rPr>
              <w:t>profit</w:t>
            </w:r>
          </w:p>
        </w:tc>
      </w:tr>
      <w:tr w:rsidR="00DF18D5" w:rsidRPr="00491F9D" w14:paraId="1F3A4E86" w14:textId="77777777" w:rsidTr="001A472A">
        <w:trPr>
          <w:trHeight w:val="379"/>
        </w:trPr>
        <w:tc>
          <w:tcPr>
            <w:tcW w:w="4395" w:type="dxa"/>
          </w:tcPr>
          <w:p w14:paraId="447A6A72"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Other</w:t>
            </w:r>
            <w:r w:rsidRPr="00491F9D">
              <w:rPr>
                <w:rFonts w:ascii="Calibri" w:hAnsi="Calibri" w:cs="Calibri"/>
                <w:spacing w:val="-5"/>
                <w:sz w:val="24"/>
                <w:szCs w:val="24"/>
              </w:rPr>
              <w:t xml:space="preserve"> </w:t>
            </w:r>
            <w:r w:rsidRPr="00491F9D">
              <w:rPr>
                <w:rFonts w:ascii="Calibri" w:hAnsi="Calibri" w:cs="Calibri"/>
                <w:sz w:val="24"/>
                <w:szCs w:val="24"/>
              </w:rPr>
              <w:t>operating</w:t>
            </w:r>
            <w:r w:rsidRPr="00491F9D">
              <w:rPr>
                <w:rFonts w:ascii="Calibri" w:hAnsi="Calibri" w:cs="Calibri"/>
                <w:spacing w:val="-4"/>
                <w:sz w:val="24"/>
                <w:szCs w:val="24"/>
              </w:rPr>
              <w:t xml:space="preserve"> </w:t>
            </w:r>
            <w:r w:rsidRPr="00491F9D">
              <w:rPr>
                <w:rFonts w:ascii="Calibri" w:hAnsi="Calibri" w:cs="Calibri"/>
                <w:spacing w:val="-2"/>
                <w:sz w:val="24"/>
                <w:szCs w:val="24"/>
              </w:rPr>
              <w:t>expenses</w:t>
            </w:r>
          </w:p>
        </w:tc>
        <w:tc>
          <w:tcPr>
            <w:tcW w:w="4961" w:type="dxa"/>
            <w:gridSpan w:val="2"/>
          </w:tcPr>
          <w:p w14:paraId="275266B1"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Sundry</w:t>
            </w:r>
            <w:r w:rsidRPr="00491F9D">
              <w:rPr>
                <w:rFonts w:ascii="Calibri" w:hAnsi="Calibri" w:cs="Calibri"/>
                <w:spacing w:val="-5"/>
                <w:sz w:val="24"/>
                <w:szCs w:val="24"/>
              </w:rPr>
              <w:t xml:space="preserve"> </w:t>
            </w:r>
            <w:r w:rsidRPr="00491F9D">
              <w:rPr>
                <w:rFonts w:ascii="Calibri" w:hAnsi="Calibri" w:cs="Calibri"/>
                <w:spacing w:val="-2"/>
                <w:sz w:val="24"/>
                <w:szCs w:val="24"/>
              </w:rPr>
              <w:t>expenses</w:t>
            </w:r>
          </w:p>
        </w:tc>
      </w:tr>
      <w:tr w:rsidR="00DF18D5" w:rsidRPr="00491F9D" w14:paraId="203D4CBD" w14:textId="77777777" w:rsidTr="001A472A">
        <w:trPr>
          <w:trHeight w:val="380"/>
        </w:trPr>
        <w:tc>
          <w:tcPr>
            <w:tcW w:w="4395" w:type="dxa"/>
          </w:tcPr>
          <w:p w14:paraId="1AE32354"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Allowance</w:t>
            </w:r>
            <w:r w:rsidRPr="00491F9D">
              <w:rPr>
                <w:rFonts w:ascii="Calibri" w:hAnsi="Calibri" w:cs="Calibri"/>
                <w:spacing w:val="-4"/>
                <w:sz w:val="24"/>
                <w:szCs w:val="24"/>
              </w:rPr>
              <w:t xml:space="preserve"> </w:t>
            </w:r>
            <w:r w:rsidRPr="00491F9D">
              <w:rPr>
                <w:rFonts w:ascii="Calibri" w:hAnsi="Calibri" w:cs="Calibri"/>
                <w:sz w:val="24"/>
                <w:szCs w:val="24"/>
              </w:rPr>
              <w:t>for</w:t>
            </w:r>
            <w:r w:rsidRPr="00491F9D">
              <w:rPr>
                <w:rFonts w:ascii="Calibri" w:hAnsi="Calibri" w:cs="Calibri"/>
                <w:spacing w:val="-3"/>
                <w:sz w:val="24"/>
                <w:szCs w:val="24"/>
              </w:rPr>
              <w:t xml:space="preserve"> </w:t>
            </w:r>
            <w:r w:rsidRPr="00491F9D">
              <w:rPr>
                <w:rFonts w:ascii="Calibri" w:hAnsi="Calibri" w:cs="Calibri"/>
                <w:sz w:val="24"/>
                <w:szCs w:val="24"/>
              </w:rPr>
              <w:t>doubtful</w:t>
            </w:r>
            <w:r w:rsidRPr="00491F9D">
              <w:rPr>
                <w:rFonts w:ascii="Calibri" w:hAnsi="Calibri" w:cs="Calibri"/>
                <w:spacing w:val="-4"/>
                <w:sz w:val="24"/>
                <w:szCs w:val="24"/>
              </w:rPr>
              <w:t xml:space="preserve"> debt</w:t>
            </w:r>
          </w:p>
        </w:tc>
        <w:tc>
          <w:tcPr>
            <w:tcW w:w="4961" w:type="dxa"/>
            <w:gridSpan w:val="2"/>
          </w:tcPr>
          <w:p w14:paraId="16CF0D48"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Provision</w:t>
            </w:r>
            <w:r w:rsidRPr="00491F9D">
              <w:rPr>
                <w:rFonts w:ascii="Calibri" w:hAnsi="Calibri" w:cs="Calibri"/>
                <w:spacing w:val="-4"/>
                <w:sz w:val="24"/>
                <w:szCs w:val="24"/>
              </w:rPr>
              <w:t xml:space="preserve"> </w:t>
            </w:r>
            <w:r w:rsidRPr="00491F9D">
              <w:rPr>
                <w:rFonts w:ascii="Calibri" w:hAnsi="Calibri" w:cs="Calibri"/>
                <w:sz w:val="24"/>
                <w:szCs w:val="24"/>
              </w:rPr>
              <w:t>for</w:t>
            </w:r>
            <w:r w:rsidRPr="00491F9D">
              <w:rPr>
                <w:rFonts w:ascii="Calibri" w:hAnsi="Calibri" w:cs="Calibri"/>
                <w:spacing w:val="-4"/>
                <w:sz w:val="24"/>
                <w:szCs w:val="24"/>
              </w:rPr>
              <w:t xml:space="preserve"> </w:t>
            </w:r>
            <w:r w:rsidRPr="00491F9D">
              <w:rPr>
                <w:rFonts w:ascii="Calibri" w:hAnsi="Calibri" w:cs="Calibri"/>
                <w:sz w:val="24"/>
                <w:szCs w:val="24"/>
              </w:rPr>
              <w:t>doubtful</w:t>
            </w:r>
            <w:r w:rsidRPr="00491F9D">
              <w:rPr>
                <w:rFonts w:ascii="Calibri" w:hAnsi="Calibri" w:cs="Calibri"/>
                <w:spacing w:val="-3"/>
                <w:sz w:val="24"/>
                <w:szCs w:val="24"/>
              </w:rPr>
              <w:t xml:space="preserve"> </w:t>
            </w:r>
            <w:r w:rsidRPr="00491F9D">
              <w:rPr>
                <w:rFonts w:ascii="Calibri" w:hAnsi="Calibri" w:cs="Calibri"/>
                <w:spacing w:val="-4"/>
                <w:sz w:val="24"/>
                <w:szCs w:val="24"/>
              </w:rPr>
              <w:t>debt</w:t>
            </w:r>
          </w:p>
        </w:tc>
      </w:tr>
      <w:tr w:rsidR="00DF18D5" w:rsidRPr="00491F9D" w14:paraId="36844895" w14:textId="77777777" w:rsidTr="001A472A">
        <w:trPr>
          <w:trHeight w:val="380"/>
        </w:trPr>
        <w:tc>
          <w:tcPr>
            <w:tcW w:w="4395" w:type="dxa"/>
          </w:tcPr>
          <w:p w14:paraId="6AB5B05F"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Other</w:t>
            </w:r>
            <w:r w:rsidRPr="00491F9D">
              <w:rPr>
                <w:rFonts w:ascii="Calibri" w:hAnsi="Calibri" w:cs="Calibri"/>
                <w:spacing w:val="-5"/>
                <w:sz w:val="24"/>
                <w:szCs w:val="24"/>
              </w:rPr>
              <w:t xml:space="preserve"> </w:t>
            </w:r>
            <w:r w:rsidRPr="00491F9D">
              <w:rPr>
                <w:rFonts w:ascii="Calibri" w:hAnsi="Calibri" w:cs="Calibri"/>
                <w:sz w:val="24"/>
                <w:szCs w:val="24"/>
              </w:rPr>
              <w:t>operating</w:t>
            </w:r>
            <w:r w:rsidRPr="00491F9D">
              <w:rPr>
                <w:rFonts w:ascii="Calibri" w:hAnsi="Calibri" w:cs="Calibri"/>
                <w:spacing w:val="-4"/>
                <w:sz w:val="24"/>
                <w:szCs w:val="24"/>
              </w:rPr>
              <w:t xml:space="preserve"> </w:t>
            </w:r>
            <w:r w:rsidRPr="00491F9D">
              <w:rPr>
                <w:rFonts w:ascii="Calibri" w:hAnsi="Calibri" w:cs="Calibri"/>
                <w:spacing w:val="-2"/>
                <w:sz w:val="24"/>
                <w:szCs w:val="24"/>
              </w:rPr>
              <w:t>income</w:t>
            </w:r>
          </w:p>
        </w:tc>
        <w:tc>
          <w:tcPr>
            <w:tcW w:w="4961" w:type="dxa"/>
            <w:gridSpan w:val="2"/>
          </w:tcPr>
          <w:p w14:paraId="573C11D0"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Sundry</w:t>
            </w:r>
            <w:r w:rsidRPr="00491F9D">
              <w:rPr>
                <w:rFonts w:ascii="Calibri" w:hAnsi="Calibri" w:cs="Calibri"/>
                <w:spacing w:val="-4"/>
                <w:sz w:val="24"/>
                <w:szCs w:val="24"/>
              </w:rPr>
              <w:t xml:space="preserve"> </w:t>
            </w:r>
            <w:r w:rsidRPr="00491F9D">
              <w:rPr>
                <w:rFonts w:ascii="Calibri" w:hAnsi="Calibri" w:cs="Calibri"/>
                <w:spacing w:val="-2"/>
                <w:sz w:val="24"/>
                <w:szCs w:val="24"/>
              </w:rPr>
              <w:t>income</w:t>
            </w:r>
          </w:p>
        </w:tc>
      </w:tr>
      <w:tr w:rsidR="00DF18D5" w:rsidRPr="00491F9D" w14:paraId="5D446BA1" w14:textId="77777777" w:rsidTr="001A472A">
        <w:trPr>
          <w:trHeight w:val="379"/>
        </w:trPr>
        <w:tc>
          <w:tcPr>
            <w:tcW w:w="4395" w:type="dxa"/>
          </w:tcPr>
          <w:p w14:paraId="0BE144D0"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Investment</w:t>
            </w:r>
            <w:r w:rsidRPr="00491F9D">
              <w:rPr>
                <w:rFonts w:ascii="Calibri" w:hAnsi="Calibri" w:cs="Calibri"/>
                <w:spacing w:val="-9"/>
                <w:sz w:val="24"/>
                <w:szCs w:val="24"/>
              </w:rPr>
              <w:t xml:space="preserve"> </w:t>
            </w:r>
            <w:r w:rsidRPr="00491F9D">
              <w:rPr>
                <w:rFonts w:ascii="Calibri" w:hAnsi="Calibri" w:cs="Calibri"/>
                <w:sz w:val="24"/>
                <w:szCs w:val="24"/>
              </w:rPr>
              <w:t>revenues/finance</w:t>
            </w:r>
            <w:r w:rsidRPr="00491F9D">
              <w:rPr>
                <w:rFonts w:ascii="Calibri" w:hAnsi="Calibri" w:cs="Calibri"/>
                <w:spacing w:val="-8"/>
                <w:sz w:val="24"/>
                <w:szCs w:val="24"/>
              </w:rPr>
              <w:t xml:space="preserve"> </w:t>
            </w:r>
            <w:r w:rsidRPr="00491F9D">
              <w:rPr>
                <w:rFonts w:ascii="Calibri" w:hAnsi="Calibri" w:cs="Calibri"/>
                <w:spacing w:val="-2"/>
                <w:sz w:val="24"/>
                <w:szCs w:val="24"/>
              </w:rPr>
              <w:t>income</w:t>
            </w:r>
          </w:p>
        </w:tc>
        <w:tc>
          <w:tcPr>
            <w:tcW w:w="4961" w:type="dxa"/>
            <w:gridSpan w:val="2"/>
          </w:tcPr>
          <w:p w14:paraId="5C199A61"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Interest</w:t>
            </w:r>
            <w:r w:rsidRPr="00491F9D">
              <w:rPr>
                <w:rFonts w:ascii="Calibri" w:hAnsi="Calibri" w:cs="Calibri"/>
                <w:spacing w:val="-5"/>
                <w:sz w:val="24"/>
                <w:szCs w:val="24"/>
              </w:rPr>
              <w:t xml:space="preserve"> </w:t>
            </w:r>
            <w:r w:rsidRPr="00491F9D">
              <w:rPr>
                <w:rFonts w:ascii="Calibri" w:hAnsi="Calibri" w:cs="Calibri"/>
                <w:spacing w:val="-2"/>
                <w:sz w:val="24"/>
                <w:szCs w:val="24"/>
              </w:rPr>
              <w:t>receivable</w:t>
            </w:r>
          </w:p>
        </w:tc>
      </w:tr>
      <w:tr w:rsidR="00DF18D5" w:rsidRPr="00491F9D" w14:paraId="7B30D205" w14:textId="77777777" w:rsidTr="001A472A">
        <w:trPr>
          <w:trHeight w:val="380"/>
        </w:trPr>
        <w:tc>
          <w:tcPr>
            <w:tcW w:w="4395" w:type="dxa"/>
          </w:tcPr>
          <w:p w14:paraId="24E1EB03"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Finance</w:t>
            </w:r>
            <w:r w:rsidRPr="00491F9D">
              <w:rPr>
                <w:rFonts w:ascii="Calibri" w:hAnsi="Calibri" w:cs="Calibri"/>
                <w:spacing w:val="-4"/>
                <w:sz w:val="24"/>
                <w:szCs w:val="24"/>
              </w:rPr>
              <w:t xml:space="preserve"> </w:t>
            </w:r>
            <w:r w:rsidRPr="00491F9D">
              <w:rPr>
                <w:rFonts w:ascii="Calibri" w:hAnsi="Calibri" w:cs="Calibri"/>
                <w:spacing w:val="-2"/>
                <w:sz w:val="24"/>
                <w:szCs w:val="24"/>
              </w:rPr>
              <w:t>costs</w:t>
            </w:r>
          </w:p>
        </w:tc>
        <w:tc>
          <w:tcPr>
            <w:tcW w:w="4961" w:type="dxa"/>
            <w:gridSpan w:val="2"/>
          </w:tcPr>
          <w:p w14:paraId="0A019EAC"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Interest</w:t>
            </w:r>
            <w:r w:rsidRPr="00491F9D">
              <w:rPr>
                <w:rFonts w:ascii="Calibri" w:hAnsi="Calibri" w:cs="Calibri"/>
                <w:spacing w:val="-7"/>
                <w:sz w:val="24"/>
                <w:szCs w:val="24"/>
              </w:rPr>
              <w:t xml:space="preserve"> </w:t>
            </w:r>
            <w:r w:rsidRPr="00491F9D">
              <w:rPr>
                <w:rFonts w:ascii="Calibri" w:hAnsi="Calibri" w:cs="Calibri"/>
                <w:spacing w:val="-2"/>
                <w:sz w:val="24"/>
                <w:szCs w:val="24"/>
              </w:rPr>
              <w:t>payable</w:t>
            </w:r>
          </w:p>
        </w:tc>
      </w:tr>
      <w:tr w:rsidR="00DF18D5" w:rsidRPr="00491F9D" w14:paraId="276985B1" w14:textId="77777777" w:rsidTr="001A472A">
        <w:trPr>
          <w:trHeight w:val="380"/>
        </w:trPr>
        <w:tc>
          <w:tcPr>
            <w:tcW w:w="4395" w:type="dxa"/>
          </w:tcPr>
          <w:p w14:paraId="1AF60A19"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Profit</w:t>
            </w:r>
            <w:r w:rsidRPr="00491F9D">
              <w:rPr>
                <w:rFonts w:ascii="Calibri" w:hAnsi="Calibri" w:cs="Calibri"/>
                <w:spacing w:val="-3"/>
                <w:sz w:val="24"/>
                <w:szCs w:val="24"/>
              </w:rPr>
              <w:t xml:space="preserve"> </w:t>
            </w:r>
            <w:r w:rsidRPr="00491F9D">
              <w:rPr>
                <w:rFonts w:ascii="Calibri" w:hAnsi="Calibri" w:cs="Calibri"/>
                <w:sz w:val="24"/>
                <w:szCs w:val="24"/>
              </w:rPr>
              <w:t>for</w:t>
            </w:r>
            <w:r w:rsidRPr="00491F9D">
              <w:rPr>
                <w:rFonts w:ascii="Calibri" w:hAnsi="Calibri" w:cs="Calibri"/>
                <w:spacing w:val="-4"/>
                <w:sz w:val="24"/>
                <w:szCs w:val="24"/>
              </w:rPr>
              <w:t xml:space="preserve"> </w:t>
            </w:r>
            <w:r w:rsidRPr="00491F9D">
              <w:rPr>
                <w:rFonts w:ascii="Calibri" w:hAnsi="Calibri" w:cs="Calibri"/>
                <w:sz w:val="24"/>
                <w:szCs w:val="24"/>
              </w:rPr>
              <w:t>the</w:t>
            </w:r>
            <w:r w:rsidRPr="00491F9D">
              <w:rPr>
                <w:rFonts w:ascii="Calibri" w:hAnsi="Calibri" w:cs="Calibri"/>
                <w:spacing w:val="-1"/>
                <w:sz w:val="24"/>
                <w:szCs w:val="24"/>
              </w:rPr>
              <w:t xml:space="preserve"> </w:t>
            </w:r>
            <w:r w:rsidRPr="00491F9D">
              <w:rPr>
                <w:rFonts w:ascii="Calibri" w:hAnsi="Calibri" w:cs="Calibri"/>
                <w:sz w:val="24"/>
                <w:szCs w:val="24"/>
              </w:rPr>
              <w:t>year</w:t>
            </w:r>
            <w:r w:rsidRPr="00491F9D">
              <w:rPr>
                <w:rFonts w:ascii="Calibri" w:hAnsi="Calibri" w:cs="Calibri"/>
                <w:spacing w:val="-4"/>
                <w:sz w:val="24"/>
                <w:szCs w:val="24"/>
              </w:rPr>
              <w:t xml:space="preserve"> </w:t>
            </w:r>
            <w:r w:rsidRPr="00491F9D">
              <w:rPr>
                <w:rFonts w:ascii="Calibri" w:hAnsi="Calibri" w:cs="Calibri"/>
                <w:sz w:val="24"/>
                <w:szCs w:val="24"/>
              </w:rPr>
              <w:t>before</w:t>
            </w:r>
            <w:r w:rsidRPr="00491F9D">
              <w:rPr>
                <w:rFonts w:ascii="Calibri" w:hAnsi="Calibri" w:cs="Calibri"/>
                <w:spacing w:val="-1"/>
                <w:sz w:val="24"/>
                <w:szCs w:val="24"/>
              </w:rPr>
              <w:t xml:space="preserve"> </w:t>
            </w:r>
            <w:r w:rsidRPr="00491F9D">
              <w:rPr>
                <w:rFonts w:ascii="Calibri" w:hAnsi="Calibri" w:cs="Calibri"/>
                <w:sz w:val="24"/>
                <w:szCs w:val="24"/>
              </w:rPr>
              <w:t>tax</w:t>
            </w:r>
            <w:r w:rsidRPr="00491F9D">
              <w:rPr>
                <w:rFonts w:ascii="Calibri" w:hAnsi="Calibri" w:cs="Calibri"/>
                <w:spacing w:val="-2"/>
                <w:sz w:val="24"/>
                <w:szCs w:val="24"/>
              </w:rPr>
              <w:t xml:space="preserve"> </w:t>
            </w:r>
            <w:r w:rsidRPr="00491F9D">
              <w:rPr>
                <w:rFonts w:ascii="Calibri" w:hAnsi="Calibri" w:cs="Calibri"/>
                <w:sz w:val="24"/>
                <w:szCs w:val="24"/>
              </w:rPr>
              <w:t>or</w:t>
            </w:r>
            <w:r w:rsidRPr="00491F9D">
              <w:rPr>
                <w:rFonts w:ascii="Calibri" w:hAnsi="Calibri" w:cs="Calibri"/>
                <w:spacing w:val="-2"/>
                <w:sz w:val="24"/>
                <w:szCs w:val="24"/>
              </w:rPr>
              <w:t xml:space="preserve"> </w:t>
            </w:r>
            <w:r w:rsidRPr="00491F9D">
              <w:rPr>
                <w:rFonts w:ascii="Calibri" w:hAnsi="Calibri" w:cs="Calibri"/>
                <w:sz w:val="24"/>
                <w:szCs w:val="24"/>
              </w:rPr>
              <w:t>after</w:t>
            </w:r>
            <w:r w:rsidRPr="00491F9D">
              <w:rPr>
                <w:rFonts w:ascii="Calibri" w:hAnsi="Calibri" w:cs="Calibri"/>
                <w:spacing w:val="-2"/>
                <w:sz w:val="24"/>
                <w:szCs w:val="24"/>
              </w:rPr>
              <w:t xml:space="preserve"> </w:t>
            </w:r>
            <w:r w:rsidRPr="00491F9D">
              <w:rPr>
                <w:rFonts w:ascii="Calibri" w:hAnsi="Calibri" w:cs="Calibri"/>
                <w:spacing w:val="-5"/>
                <w:sz w:val="24"/>
                <w:szCs w:val="24"/>
              </w:rPr>
              <w:t>tax</w:t>
            </w:r>
          </w:p>
        </w:tc>
        <w:tc>
          <w:tcPr>
            <w:tcW w:w="4961" w:type="dxa"/>
            <w:gridSpan w:val="2"/>
            <w:tcBorders>
              <w:right w:val="thickThinMediumGap" w:sz="3" w:space="0" w:color="000000"/>
            </w:tcBorders>
          </w:tcPr>
          <w:p w14:paraId="6BEE135B"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Net</w:t>
            </w:r>
            <w:r w:rsidRPr="00491F9D">
              <w:rPr>
                <w:rFonts w:ascii="Calibri" w:hAnsi="Calibri" w:cs="Calibri"/>
                <w:spacing w:val="-3"/>
                <w:sz w:val="24"/>
                <w:szCs w:val="24"/>
              </w:rPr>
              <w:t xml:space="preserve"> </w:t>
            </w:r>
            <w:r w:rsidRPr="00491F9D">
              <w:rPr>
                <w:rFonts w:ascii="Calibri" w:hAnsi="Calibri" w:cs="Calibri"/>
                <w:spacing w:val="-2"/>
                <w:sz w:val="24"/>
                <w:szCs w:val="24"/>
              </w:rPr>
              <w:t>profit</w:t>
            </w:r>
          </w:p>
        </w:tc>
      </w:tr>
      <w:tr w:rsidR="00DF18D5" w:rsidRPr="00491F9D" w14:paraId="3BD7FE52" w14:textId="77777777" w:rsidTr="001A472A">
        <w:trPr>
          <w:trHeight w:val="379"/>
        </w:trPr>
        <w:tc>
          <w:tcPr>
            <w:tcW w:w="4395" w:type="dxa"/>
          </w:tcPr>
          <w:p w14:paraId="163AA60E"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Retained</w:t>
            </w:r>
            <w:r w:rsidRPr="00491F9D">
              <w:rPr>
                <w:rFonts w:ascii="Calibri" w:hAnsi="Calibri" w:cs="Calibri"/>
                <w:spacing w:val="-5"/>
                <w:sz w:val="24"/>
                <w:szCs w:val="24"/>
              </w:rPr>
              <w:t xml:space="preserve"> </w:t>
            </w:r>
            <w:r w:rsidRPr="00491F9D">
              <w:rPr>
                <w:rFonts w:ascii="Calibri" w:hAnsi="Calibri" w:cs="Calibri"/>
                <w:spacing w:val="-2"/>
                <w:sz w:val="24"/>
                <w:szCs w:val="24"/>
              </w:rPr>
              <w:t>earnings</w:t>
            </w:r>
          </w:p>
        </w:tc>
        <w:tc>
          <w:tcPr>
            <w:tcW w:w="4961" w:type="dxa"/>
            <w:gridSpan w:val="2"/>
          </w:tcPr>
          <w:p w14:paraId="630116E3" w14:textId="77777777" w:rsidR="00DF18D5" w:rsidRPr="00491F9D" w:rsidRDefault="00DF18D5" w:rsidP="00F75373">
            <w:pPr>
              <w:pStyle w:val="TableParagraph"/>
              <w:ind w:left="110"/>
              <w:jc w:val="both"/>
              <w:rPr>
                <w:rFonts w:ascii="Calibri" w:hAnsi="Calibri" w:cs="Calibri"/>
                <w:sz w:val="24"/>
                <w:szCs w:val="24"/>
              </w:rPr>
            </w:pPr>
            <w:r w:rsidRPr="00491F9D">
              <w:rPr>
                <w:rFonts w:ascii="Calibri" w:hAnsi="Calibri" w:cs="Calibri"/>
                <w:sz w:val="24"/>
                <w:szCs w:val="24"/>
              </w:rPr>
              <w:t>Profit/loss</w:t>
            </w:r>
            <w:r w:rsidRPr="00491F9D">
              <w:rPr>
                <w:rFonts w:ascii="Calibri" w:hAnsi="Calibri" w:cs="Calibri"/>
                <w:spacing w:val="-5"/>
                <w:sz w:val="24"/>
                <w:szCs w:val="24"/>
              </w:rPr>
              <w:t xml:space="preserve"> </w:t>
            </w:r>
            <w:r w:rsidRPr="00491F9D">
              <w:rPr>
                <w:rFonts w:ascii="Calibri" w:hAnsi="Calibri" w:cs="Calibri"/>
                <w:spacing w:val="-2"/>
                <w:sz w:val="24"/>
                <w:szCs w:val="24"/>
              </w:rPr>
              <w:t>balance</w:t>
            </w:r>
          </w:p>
        </w:tc>
      </w:tr>
      <w:tr w:rsidR="00DF18D5" w:rsidRPr="00491F9D" w14:paraId="3B21B52E" w14:textId="77777777" w:rsidTr="001A472A">
        <w:trPr>
          <w:trHeight w:val="380"/>
        </w:trPr>
        <w:tc>
          <w:tcPr>
            <w:tcW w:w="4395" w:type="dxa"/>
          </w:tcPr>
          <w:p w14:paraId="6844734B" w14:textId="77777777" w:rsidR="00DF18D5" w:rsidRPr="00491F9D" w:rsidRDefault="00DF18D5" w:rsidP="00F75373">
            <w:pPr>
              <w:pStyle w:val="TableParagraph"/>
              <w:spacing w:before="0"/>
              <w:ind w:left="0"/>
              <w:jc w:val="both"/>
              <w:rPr>
                <w:rFonts w:ascii="Calibri" w:hAnsi="Calibri" w:cs="Calibri"/>
                <w:sz w:val="24"/>
                <w:szCs w:val="24"/>
              </w:rPr>
            </w:pPr>
          </w:p>
        </w:tc>
        <w:tc>
          <w:tcPr>
            <w:tcW w:w="4961" w:type="dxa"/>
            <w:gridSpan w:val="2"/>
          </w:tcPr>
          <w:p w14:paraId="2507E67B"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4A39B1FC" w14:textId="77777777" w:rsidTr="001A472A">
        <w:trPr>
          <w:trHeight w:val="640"/>
        </w:trPr>
        <w:tc>
          <w:tcPr>
            <w:tcW w:w="4395" w:type="dxa"/>
          </w:tcPr>
          <w:p w14:paraId="17307DE8" w14:textId="77777777" w:rsidR="00DF18D5" w:rsidRPr="00491F9D" w:rsidRDefault="00DF18D5" w:rsidP="00F75373">
            <w:pPr>
              <w:pStyle w:val="TableParagraph"/>
              <w:spacing w:line="256" w:lineRule="auto"/>
              <w:ind w:left="110"/>
              <w:jc w:val="both"/>
              <w:rPr>
                <w:rFonts w:ascii="Calibri" w:hAnsi="Calibri" w:cs="Calibri"/>
                <w:b/>
                <w:sz w:val="24"/>
                <w:szCs w:val="24"/>
              </w:rPr>
            </w:pPr>
            <w:r w:rsidRPr="00491F9D">
              <w:rPr>
                <w:rFonts w:ascii="Calibri" w:hAnsi="Calibri" w:cs="Calibri"/>
                <w:b/>
                <w:sz w:val="24"/>
                <w:szCs w:val="24"/>
              </w:rPr>
              <w:t>Statement</w:t>
            </w:r>
            <w:r w:rsidRPr="00491F9D">
              <w:rPr>
                <w:rFonts w:ascii="Calibri" w:hAnsi="Calibri" w:cs="Calibri"/>
                <w:b/>
                <w:spacing w:val="-10"/>
                <w:sz w:val="24"/>
                <w:szCs w:val="24"/>
              </w:rPr>
              <w:t xml:space="preserve"> </w:t>
            </w:r>
            <w:r w:rsidRPr="00491F9D">
              <w:rPr>
                <w:rFonts w:ascii="Calibri" w:hAnsi="Calibri" w:cs="Calibri"/>
                <w:b/>
                <w:sz w:val="24"/>
                <w:szCs w:val="24"/>
              </w:rPr>
              <w:t>of</w:t>
            </w:r>
            <w:r w:rsidRPr="00491F9D">
              <w:rPr>
                <w:rFonts w:ascii="Calibri" w:hAnsi="Calibri" w:cs="Calibri"/>
                <w:b/>
                <w:spacing w:val="-9"/>
                <w:sz w:val="24"/>
                <w:szCs w:val="24"/>
              </w:rPr>
              <w:t xml:space="preserve"> </w:t>
            </w:r>
            <w:r w:rsidRPr="00491F9D">
              <w:rPr>
                <w:rFonts w:ascii="Calibri" w:hAnsi="Calibri" w:cs="Calibri"/>
                <w:b/>
                <w:sz w:val="24"/>
                <w:szCs w:val="24"/>
              </w:rPr>
              <w:t>changes</w:t>
            </w:r>
            <w:r w:rsidRPr="00491F9D">
              <w:rPr>
                <w:rFonts w:ascii="Calibri" w:hAnsi="Calibri" w:cs="Calibri"/>
                <w:b/>
                <w:spacing w:val="-10"/>
                <w:sz w:val="24"/>
                <w:szCs w:val="24"/>
              </w:rPr>
              <w:t xml:space="preserve"> </w:t>
            </w:r>
            <w:r w:rsidRPr="00491F9D">
              <w:rPr>
                <w:rFonts w:ascii="Calibri" w:hAnsi="Calibri" w:cs="Calibri"/>
                <w:b/>
                <w:sz w:val="24"/>
                <w:szCs w:val="24"/>
              </w:rPr>
              <w:t>in</w:t>
            </w:r>
            <w:r w:rsidRPr="00491F9D">
              <w:rPr>
                <w:rFonts w:ascii="Calibri" w:hAnsi="Calibri" w:cs="Calibri"/>
                <w:b/>
                <w:spacing w:val="-9"/>
                <w:sz w:val="24"/>
                <w:szCs w:val="24"/>
              </w:rPr>
              <w:t xml:space="preserve"> </w:t>
            </w:r>
            <w:r w:rsidRPr="00491F9D">
              <w:rPr>
                <w:rFonts w:ascii="Calibri" w:hAnsi="Calibri" w:cs="Calibri"/>
                <w:b/>
                <w:sz w:val="24"/>
                <w:szCs w:val="24"/>
              </w:rPr>
              <w:t>equity (limited companies)</w:t>
            </w:r>
          </w:p>
        </w:tc>
        <w:tc>
          <w:tcPr>
            <w:tcW w:w="4961" w:type="dxa"/>
            <w:gridSpan w:val="2"/>
          </w:tcPr>
          <w:p w14:paraId="3A5AD8BE" w14:textId="77777777" w:rsidR="00DF18D5" w:rsidRPr="00491F9D" w:rsidRDefault="00DF18D5" w:rsidP="00F75373">
            <w:pPr>
              <w:pStyle w:val="TableParagraph"/>
              <w:ind w:left="110"/>
              <w:jc w:val="both"/>
              <w:rPr>
                <w:rFonts w:ascii="Calibri" w:hAnsi="Calibri" w:cs="Calibri"/>
                <w:b/>
                <w:sz w:val="24"/>
                <w:szCs w:val="24"/>
              </w:rPr>
            </w:pPr>
            <w:r w:rsidRPr="00491F9D">
              <w:rPr>
                <w:rFonts w:ascii="Calibri" w:hAnsi="Calibri" w:cs="Calibri"/>
                <w:b/>
                <w:sz w:val="24"/>
                <w:szCs w:val="24"/>
              </w:rPr>
              <w:t>Appropriation</w:t>
            </w:r>
            <w:r w:rsidRPr="00491F9D">
              <w:rPr>
                <w:rFonts w:ascii="Calibri" w:hAnsi="Calibri" w:cs="Calibri"/>
                <w:b/>
                <w:spacing w:val="-11"/>
                <w:sz w:val="24"/>
                <w:szCs w:val="24"/>
              </w:rPr>
              <w:t xml:space="preserve"> </w:t>
            </w:r>
            <w:r w:rsidRPr="00491F9D">
              <w:rPr>
                <w:rFonts w:ascii="Calibri" w:hAnsi="Calibri" w:cs="Calibri"/>
                <w:b/>
                <w:spacing w:val="-2"/>
                <w:sz w:val="24"/>
                <w:szCs w:val="24"/>
              </w:rPr>
              <w:t>account</w:t>
            </w:r>
          </w:p>
        </w:tc>
      </w:tr>
      <w:tr w:rsidR="00DF18D5" w:rsidRPr="00491F9D" w14:paraId="38F9D699" w14:textId="77777777" w:rsidTr="001A472A">
        <w:trPr>
          <w:trHeight w:val="380"/>
        </w:trPr>
        <w:tc>
          <w:tcPr>
            <w:tcW w:w="4395" w:type="dxa"/>
          </w:tcPr>
          <w:p w14:paraId="226DFCE5" w14:textId="77777777" w:rsidR="00DF18D5" w:rsidRPr="00491F9D" w:rsidRDefault="00DF18D5" w:rsidP="00F75373">
            <w:pPr>
              <w:pStyle w:val="TableParagraph"/>
              <w:spacing w:before="0"/>
              <w:ind w:left="0"/>
              <w:jc w:val="both"/>
              <w:rPr>
                <w:rFonts w:ascii="Calibri" w:hAnsi="Calibri" w:cs="Calibri"/>
                <w:sz w:val="24"/>
                <w:szCs w:val="24"/>
              </w:rPr>
            </w:pPr>
          </w:p>
        </w:tc>
        <w:tc>
          <w:tcPr>
            <w:tcW w:w="4961" w:type="dxa"/>
            <w:gridSpan w:val="2"/>
          </w:tcPr>
          <w:p w14:paraId="708BA9B1"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4233348C" w14:textId="77777777" w:rsidTr="001A472A">
        <w:trPr>
          <w:trHeight w:val="380"/>
        </w:trPr>
        <w:tc>
          <w:tcPr>
            <w:tcW w:w="4395" w:type="dxa"/>
          </w:tcPr>
          <w:p w14:paraId="63AA899D" w14:textId="77777777" w:rsidR="00DF18D5" w:rsidRPr="00491F9D" w:rsidRDefault="00DF18D5" w:rsidP="00F75373">
            <w:pPr>
              <w:pStyle w:val="TableParagraph"/>
              <w:ind w:left="110"/>
              <w:jc w:val="both"/>
              <w:rPr>
                <w:rFonts w:ascii="Calibri" w:hAnsi="Calibri" w:cs="Calibri"/>
                <w:b/>
                <w:sz w:val="24"/>
                <w:szCs w:val="24"/>
              </w:rPr>
            </w:pPr>
            <w:r w:rsidRPr="00491F9D">
              <w:rPr>
                <w:rFonts w:ascii="Calibri" w:hAnsi="Calibri" w:cs="Calibri"/>
                <w:b/>
                <w:sz w:val="24"/>
                <w:szCs w:val="24"/>
              </w:rPr>
              <w:t>Statement</w:t>
            </w:r>
            <w:r w:rsidRPr="00491F9D">
              <w:rPr>
                <w:rFonts w:ascii="Calibri" w:hAnsi="Calibri" w:cs="Calibri"/>
                <w:b/>
                <w:spacing w:val="-6"/>
                <w:sz w:val="24"/>
                <w:szCs w:val="24"/>
              </w:rPr>
              <w:t xml:space="preserve"> </w:t>
            </w:r>
            <w:r w:rsidRPr="00491F9D">
              <w:rPr>
                <w:rFonts w:ascii="Calibri" w:hAnsi="Calibri" w:cs="Calibri"/>
                <w:b/>
                <w:sz w:val="24"/>
                <w:szCs w:val="24"/>
              </w:rPr>
              <w:t>of</w:t>
            </w:r>
            <w:r w:rsidRPr="00491F9D">
              <w:rPr>
                <w:rFonts w:ascii="Calibri" w:hAnsi="Calibri" w:cs="Calibri"/>
                <w:b/>
                <w:spacing w:val="-5"/>
                <w:sz w:val="24"/>
                <w:szCs w:val="24"/>
              </w:rPr>
              <w:t xml:space="preserve"> </w:t>
            </w:r>
            <w:r w:rsidRPr="00491F9D">
              <w:rPr>
                <w:rFonts w:ascii="Calibri" w:hAnsi="Calibri" w:cs="Calibri"/>
                <w:b/>
                <w:sz w:val="24"/>
                <w:szCs w:val="24"/>
              </w:rPr>
              <w:t>financial</w:t>
            </w:r>
            <w:r w:rsidRPr="00491F9D">
              <w:rPr>
                <w:rFonts w:ascii="Calibri" w:hAnsi="Calibri" w:cs="Calibri"/>
                <w:b/>
                <w:spacing w:val="-4"/>
                <w:sz w:val="24"/>
                <w:szCs w:val="24"/>
              </w:rPr>
              <w:t xml:space="preserve"> </w:t>
            </w:r>
            <w:r w:rsidRPr="00491F9D">
              <w:rPr>
                <w:rFonts w:ascii="Calibri" w:hAnsi="Calibri" w:cs="Calibri"/>
                <w:b/>
                <w:spacing w:val="-2"/>
                <w:sz w:val="24"/>
                <w:szCs w:val="24"/>
              </w:rPr>
              <w:t>position</w:t>
            </w:r>
          </w:p>
        </w:tc>
        <w:tc>
          <w:tcPr>
            <w:tcW w:w="4961" w:type="dxa"/>
            <w:gridSpan w:val="2"/>
          </w:tcPr>
          <w:p w14:paraId="206E4AAB" w14:textId="77777777" w:rsidR="00DF18D5" w:rsidRPr="00491F9D" w:rsidRDefault="00DF18D5" w:rsidP="00F75373">
            <w:pPr>
              <w:pStyle w:val="TableParagraph"/>
              <w:ind w:left="110"/>
              <w:jc w:val="both"/>
              <w:rPr>
                <w:rFonts w:ascii="Calibri" w:hAnsi="Calibri" w:cs="Calibri"/>
                <w:b/>
                <w:sz w:val="24"/>
                <w:szCs w:val="24"/>
              </w:rPr>
            </w:pPr>
            <w:r w:rsidRPr="00491F9D">
              <w:rPr>
                <w:rFonts w:ascii="Calibri" w:hAnsi="Calibri" w:cs="Calibri"/>
                <w:b/>
                <w:sz w:val="24"/>
                <w:szCs w:val="24"/>
              </w:rPr>
              <w:t>Balance</w:t>
            </w:r>
            <w:r w:rsidRPr="00491F9D">
              <w:rPr>
                <w:rFonts w:ascii="Calibri" w:hAnsi="Calibri" w:cs="Calibri"/>
                <w:b/>
                <w:spacing w:val="-4"/>
                <w:sz w:val="24"/>
                <w:szCs w:val="24"/>
              </w:rPr>
              <w:t xml:space="preserve"> </w:t>
            </w:r>
            <w:r w:rsidRPr="00491F9D">
              <w:rPr>
                <w:rFonts w:ascii="Calibri" w:hAnsi="Calibri" w:cs="Calibri"/>
                <w:b/>
                <w:spacing w:val="-2"/>
                <w:sz w:val="24"/>
                <w:szCs w:val="24"/>
              </w:rPr>
              <w:t>sheet</w:t>
            </w:r>
          </w:p>
        </w:tc>
      </w:tr>
      <w:tr w:rsidR="00DF18D5" w:rsidRPr="00491F9D" w14:paraId="4DFB6CC0" w14:textId="77777777" w:rsidTr="001A472A">
        <w:trPr>
          <w:trHeight w:val="379"/>
        </w:trPr>
        <w:tc>
          <w:tcPr>
            <w:tcW w:w="4395" w:type="dxa"/>
          </w:tcPr>
          <w:p w14:paraId="4173C211" w14:textId="77777777" w:rsidR="00DF18D5" w:rsidRPr="00491F9D" w:rsidRDefault="00DF18D5" w:rsidP="00F75373">
            <w:pPr>
              <w:jc w:val="both"/>
              <w:rPr>
                <w:rFonts w:ascii="Calibri" w:hAnsi="Calibri" w:cs="Calibri"/>
              </w:rPr>
            </w:pPr>
          </w:p>
        </w:tc>
        <w:tc>
          <w:tcPr>
            <w:tcW w:w="4961" w:type="dxa"/>
            <w:gridSpan w:val="2"/>
          </w:tcPr>
          <w:p w14:paraId="10E8CC89" w14:textId="77777777" w:rsidR="00DF18D5" w:rsidRPr="00491F9D" w:rsidRDefault="00DF18D5" w:rsidP="00F75373">
            <w:pPr>
              <w:jc w:val="both"/>
              <w:rPr>
                <w:rFonts w:ascii="Calibri" w:hAnsi="Calibri" w:cs="Calibri"/>
              </w:rPr>
            </w:pPr>
          </w:p>
        </w:tc>
      </w:tr>
      <w:tr w:rsidR="00DF18D5" w:rsidRPr="00491F9D" w14:paraId="47BA1206" w14:textId="77777777" w:rsidTr="001A472A">
        <w:trPr>
          <w:trHeight w:val="380"/>
        </w:trPr>
        <w:tc>
          <w:tcPr>
            <w:tcW w:w="4415" w:type="dxa"/>
            <w:gridSpan w:val="2"/>
          </w:tcPr>
          <w:p w14:paraId="4187D871" w14:textId="77777777" w:rsidR="00DF18D5" w:rsidRPr="00491F9D" w:rsidRDefault="00DF18D5" w:rsidP="00F75373">
            <w:pPr>
              <w:pStyle w:val="TableParagraph"/>
              <w:jc w:val="both"/>
              <w:rPr>
                <w:rFonts w:ascii="Calibri" w:hAnsi="Calibri" w:cs="Calibri"/>
                <w:b/>
                <w:sz w:val="24"/>
                <w:szCs w:val="24"/>
              </w:rPr>
            </w:pPr>
            <w:r w:rsidRPr="00491F9D">
              <w:rPr>
                <w:rFonts w:ascii="Calibri" w:hAnsi="Calibri" w:cs="Calibri"/>
                <w:b/>
                <w:sz w:val="24"/>
                <w:szCs w:val="24"/>
              </w:rPr>
              <w:t>Non-current</w:t>
            </w:r>
            <w:r w:rsidRPr="00491F9D">
              <w:rPr>
                <w:rFonts w:ascii="Calibri" w:hAnsi="Calibri" w:cs="Calibri"/>
                <w:b/>
                <w:spacing w:val="-9"/>
                <w:sz w:val="24"/>
                <w:szCs w:val="24"/>
              </w:rPr>
              <w:t xml:space="preserve"> </w:t>
            </w:r>
            <w:r w:rsidRPr="00491F9D">
              <w:rPr>
                <w:rFonts w:ascii="Calibri" w:hAnsi="Calibri" w:cs="Calibri"/>
                <w:b/>
                <w:spacing w:val="-2"/>
                <w:sz w:val="24"/>
                <w:szCs w:val="24"/>
              </w:rPr>
              <w:t>assets</w:t>
            </w:r>
          </w:p>
        </w:tc>
        <w:tc>
          <w:tcPr>
            <w:tcW w:w="4941" w:type="dxa"/>
          </w:tcPr>
          <w:p w14:paraId="138746F6" w14:textId="77777777" w:rsidR="00DF18D5" w:rsidRPr="00491F9D" w:rsidRDefault="00DF18D5" w:rsidP="00F75373">
            <w:pPr>
              <w:pStyle w:val="TableParagraph"/>
              <w:jc w:val="both"/>
              <w:rPr>
                <w:rFonts w:ascii="Calibri" w:hAnsi="Calibri" w:cs="Calibri"/>
                <w:b/>
                <w:sz w:val="24"/>
                <w:szCs w:val="24"/>
              </w:rPr>
            </w:pPr>
            <w:r w:rsidRPr="00491F9D">
              <w:rPr>
                <w:rFonts w:ascii="Calibri" w:hAnsi="Calibri" w:cs="Calibri"/>
                <w:b/>
                <w:sz w:val="24"/>
                <w:szCs w:val="24"/>
              </w:rPr>
              <w:t>Fixed</w:t>
            </w:r>
            <w:r w:rsidRPr="00491F9D">
              <w:rPr>
                <w:rFonts w:ascii="Calibri" w:hAnsi="Calibri" w:cs="Calibri"/>
                <w:b/>
                <w:spacing w:val="-4"/>
                <w:sz w:val="24"/>
                <w:szCs w:val="24"/>
              </w:rPr>
              <w:t xml:space="preserve"> </w:t>
            </w:r>
            <w:r w:rsidRPr="00491F9D">
              <w:rPr>
                <w:rFonts w:ascii="Calibri" w:hAnsi="Calibri" w:cs="Calibri"/>
                <w:b/>
                <w:spacing w:val="-2"/>
                <w:sz w:val="24"/>
                <w:szCs w:val="24"/>
              </w:rPr>
              <w:t>assets</w:t>
            </w:r>
          </w:p>
        </w:tc>
      </w:tr>
      <w:tr w:rsidR="00DF18D5" w:rsidRPr="00491F9D" w14:paraId="044029BB" w14:textId="77777777" w:rsidTr="001A472A">
        <w:trPr>
          <w:trHeight w:val="379"/>
        </w:trPr>
        <w:tc>
          <w:tcPr>
            <w:tcW w:w="4415" w:type="dxa"/>
            <w:gridSpan w:val="2"/>
          </w:tcPr>
          <w:p w14:paraId="48525508"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2"/>
                <w:sz w:val="24"/>
                <w:szCs w:val="24"/>
              </w:rPr>
              <w:t>Property</w:t>
            </w:r>
          </w:p>
        </w:tc>
        <w:tc>
          <w:tcPr>
            <w:tcW w:w="4941" w:type="dxa"/>
          </w:tcPr>
          <w:p w14:paraId="1995007B"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Land</w:t>
            </w:r>
            <w:r w:rsidRPr="00491F9D">
              <w:rPr>
                <w:rFonts w:ascii="Calibri" w:hAnsi="Calibri" w:cs="Calibri"/>
                <w:spacing w:val="-4"/>
                <w:sz w:val="24"/>
                <w:szCs w:val="24"/>
              </w:rPr>
              <w:t xml:space="preserve"> </w:t>
            </w:r>
            <w:r w:rsidRPr="00491F9D">
              <w:rPr>
                <w:rFonts w:ascii="Calibri" w:hAnsi="Calibri" w:cs="Calibri"/>
                <w:sz w:val="24"/>
                <w:szCs w:val="24"/>
              </w:rPr>
              <w:t>and</w:t>
            </w:r>
            <w:r w:rsidRPr="00491F9D">
              <w:rPr>
                <w:rFonts w:ascii="Calibri" w:hAnsi="Calibri" w:cs="Calibri"/>
                <w:spacing w:val="-1"/>
                <w:sz w:val="24"/>
                <w:szCs w:val="24"/>
              </w:rPr>
              <w:t xml:space="preserve"> </w:t>
            </w:r>
            <w:r w:rsidRPr="00491F9D">
              <w:rPr>
                <w:rFonts w:ascii="Calibri" w:hAnsi="Calibri" w:cs="Calibri"/>
                <w:spacing w:val="-2"/>
                <w:sz w:val="24"/>
                <w:szCs w:val="24"/>
              </w:rPr>
              <w:t>buildings</w:t>
            </w:r>
          </w:p>
        </w:tc>
      </w:tr>
      <w:tr w:rsidR="00DF18D5" w:rsidRPr="00491F9D" w14:paraId="670492E1" w14:textId="77777777" w:rsidTr="001A472A">
        <w:trPr>
          <w:trHeight w:val="380"/>
        </w:trPr>
        <w:tc>
          <w:tcPr>
            <w:tcW w:w="4415" w:type="dxa"/>
            <w:gridSpan w:val="2"/>
          </w:tcPr>
          <w:p w14:paraId="2C8DA382"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Plant</w:t>
            </w:r>
            <w:r w:rsidRPr="00491F9D">
              <w:rPr>
                <w:rFonts w:ascii="Calibri" w:hAnsi="Calibri" w:cs="Calibri"/>
                <w:spacing w:val="-3"/>
                <w:sz w:val="24"/>
                <w:szCs w:val="24"/>
              </w:rPr>
              <w:t xml:space="preserve"> </w:t>
            </w:r>
            <w:r w:rsidRPr="00491F9D">
              <w:rPr>
                <w:rFonts w:ascii="Calibri" w:hAnsi="Calibri" w:cs="Calibri"/>
                <w:sz w:val="24"/>
                <w:szCs w:val="24"/>
              </w:rPr>
              <w:t>and</w:t>
            </w:r>
            <w:r w:rsidRPr="00491F9D">
              <w:rPr>
                <w:rFonts w:ascii="Calibri" w:hAnsi="Calibri" w:cs="Calibri"/>
                <w:spacing w:val="-2"/>
                <w:sz w:val="24"/>
                <w:szCs w:val="24"/>
              </w:rPr>
              <w:t xml:space="preserve"> equipment</w:t>
            </w:r>
          </w:p>
        </w:tc>
        <w:tc>
          <w:tcPr>
            <w:tcW w:w="4941" w:type="dxa"/>
          </w:tcPr>
          <w:p w14:paraId="50C66B06"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Plant</w:t>
            </w:r>
            <w:r w:rsidRPr="00491F9D">
              <w:rPr>
                <w:rFonts w:ascii="Calibri" w:hAnsi="Calibri" w:cs="Calibri"/>
                <w:spacing w:val="-3"/>
                <w:sz w:val="24"/>
                <w:szCs w:val="24"/>
              </w:rPr>
              <w:t xml:space="preserve"> </w:t>
            </w:r>
            <w:r w:rsidRPr="00491F9D">
              <w:rPr>
                <w:rFonts w:ascii="Calibri" w:hAnsi="Calibri" w:cs="Calibri"/>
                <w:sz w:val="24"/>
                <w:szCs w:val="24"/>
              </w:rPr>
              <w:t>and</w:t>
            </w:r>
            <w:r w:rsidRPr="00491F9D">
              <w:rPr>
                <w:rFonts w:ascii="Calibri" w:hAnsi="Calibri" w:cs="Calibri"/>
                <w:spacing w:val="-2"/>
                <w:sz w:val="24"/>
                <w:szCs w:val="24"/>
              </w:rPr>
              <w:t xml:space="preserve"> equipment</w:t>
            </w:r>
          </w:p>
        </w:tc>
      </w:tr>
      <w:tr w:rsidR="00DF18D5" w:rsidRPr="00491F9D" w14:paraId="2C547DDA" w14:textId="77777777" w:rsidTr="001A472A">
        <w:trPr>
          <w:trHeight w:val="380"/>
        </w:trPr>
        <w:tc>
          <w:tcPr>
            <w:tcW w:w="4415" w:type="dxa"/>
            <w:gridSpan w:val="2"/>
          </w:tcPr>
          <w:p w14:paraId="3583A971"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Investment</w:t>
            </w:r>
            <w:r w:rsidRPr="00491F9D">
              <w:rPr>
                <w:rFonts w:ascii="Calibri" w:hAnsi="Calibri" w:cs="Calibri"/>
                <w:spacing w:val="-6"/>
                <w:sz w:val="24"/>
                <w:szCs w:val="24"/>
              </w:rPr>
              <w:t xml:space="preserve"> </w:t>
            </w:r>
            <w:r w:rsidRPr="00491F9D">
              <w:rPr>
                <w:rFonts w:ascii="Calibri" w:hAnsi="Calibri" w:cs="Calibri"/>
                <w:spacing w:val="-2"/>
                <w:sz w:val="24"/>
                <w:szCs w:val="24"/>
              </w:rPr>
              <w:t>property</w:t>
            </w:r>
          </w:p>
        </w:tc>
        <w:tc>
          <w:tcPr>
            <w:tcW w:w="4941" w:type="dxa"/>
          </w:tcPr>
          <w:p w14:paraId="17081684"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2"/>
                <w:sz w:val="24"/>
                <w:szCs w:val="24"/>
              </w:rPr>
              <w:t>Investments</w:t>
            </w:r>
          </w:p>
        </w:tc>
      </w:tr>
      <w:tr w:rsidR="00DF18D5" w:rsidRPr="00491F9D" w14:paraId="32F206B7" w14:textId="77777777" w:rsidTr="001A472A">
        <w:trPr>
          <w:trHeight w:val="379"/>
        </w:trPr>
        <w:tc>
          <w:tcPr>
            <w:tcW w:w="4415" w:type="dxa"/>
            <w:gridSpan w:val="2"/>
          </w:tcPr>
          <w:p w14:paraId="406CDB01"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Intangible</w:t>
            </w:r>
            <w:r w:rsidRPr="00491F9D">
              <w:rPr>
                <w:rFonts w:ascii="Calibri" w:hAnsi="Calibri" w:cs="Calibri"/>
                <w:spacing w:val="-5"/>
                <w:sz w:val="24"/>
                <w:szCs w:val="24"/>
              </w:rPr>
              <w:t xml:space="preserve"> </w:t>
            </w:r>
            <w:r w:rsidRPr="00491F9D">
              <w:rPr>
                <w:rFonts w:ascii="Calibri" w:hAnsi="Calibri" w:cs="Calibri"/>
                <w:spacing w:val="-2"/>
                <w:sz w:val="24"/>
                <w:szCs w:val="24"/>
              </w:rPr>
              <w:t>assets</w:t>
            </w:r>
          </w:p>
        </w:tc>
        <w:tc>
          <w:tcPr>
            <w:tcW w:w="4941" w:type="dxa"/>
          </w:tcPr>
          <w:p w14:paraId="2B1A81CB"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Goodwill</w:t>
            </w:r>
            <w:r w:rsidRPr="00491F9D">
              <w:rPr>
                <w:rFonts w:ascii="Calibri" w:hAnsi="Calibri" w:cs="Calibri"/>
                <w:spacing w:val="-7"/>
                <w:sz w:val="24"/>
                <w:szCs w:val="24"/>
              </w:rPr>
              <w:t xml:space="preserve"> </w:t>
            </w:r>
            <w:r w:rsidRPr="00491F9D">
              <w:rPr>
                <w:rFonts w:ascii="Calibri" w:hAnsi="Calibri" w:cs="Calibri"/>
                <w:spacing w:val="-4"/>
                <w:sz w:val="24"/>
                <w:szCs w:val="24"/>
              </w:rPr>
              <w:t>etc.</w:t>
            </w:r>
          </w:p>
        </w:tc>
      </w:tr>
      <w:tr w:rsidR="00DF18D5" w:rsidRPr="00491F9D" w14:paraId="3EAA8D1A" w14:textId="77777777" w:rsidTr="001A472A">
        <w:trPr>
          <w:trHeight w:val="380"/>
        </w:trPr>
        <w:tc>
          <w:tcPr>
            <w:tcW w:w="4415" w:type="dxa"/>
            <w:gridSpan w:val="2"/>
          </w:tcPr>
          <w:p w14:paraId="09F85647" w14:textId="77777777" w:rsidR="00DF18D5" w:rsidRPr="00491F9D" w:rsidRDefault="00DF18D5" w:rsidP="00F75373">
            <w:pPr>
              <w:pStyle w:val="TableParagraph"/>
              <w:spacing w:before="0"/>
              <w:ind w:left="0"/>
              <w:jc w:val="both"/>
              <w:rPr>
                <w:rFonts w:ascii="Calibri" w:hAnsi="Calibri" w:cs="Calibri"/>
                <w:sz w:val="24"/>
                <w:szCs w:val="24"/>
              </w:rPr>
            </w:pPr>
          </w:p>
        </w:tc>
        <w:tc>
          <w:tcPr>
            <w:tcW w:w="4941" w:type="dxa"/>
          </w:tcPr>
          <w:p w14:paraId="17129353"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07590F71" w14:textId="77777777" w:rsidTr="001A472A">
        <w:trPr>
          <w:trHeight w:val="380"/>
        </w:trPr>
        <w:tc>
          <w:tcPr>
            <w:tcW w:w="4415" w:type="dxa"/>
            <w:gridSpan w:val="2"/>
          </w:tcPr>
          <w:p w14:paraId="2FF3EFE5" w14:textId="77777777" w:rsidR="00DF18D5" w:rsidRPr="00491F9D" w:rsidRDefault="00DF18D5" w:rsidP="00F75373">
            <w:pPr>
              <w:pStyle w:val="TableParagraph"/>
              <w:jc w:val="both"/>
              <w:rPr>
                <w:rFonts w:ascii="Calibri" w:hAnsi="Calibri" w:cs="Calibri"/>
                <w:b/>
                <w:sz w:val="24"/>
                <w:szCs w:val="24"/>
              </w:rPr>
            </w:pPr>
            <w:r w:rsidRPr="00491F9D">
              <w:rPr>
                <w:rFonts w:ascii="Calibri" w:hAnsi="Calibri" w:cs="Calibri"/>
                <w:b/>
                <w:sz w:val="24"/>
                <w:szCs w:val="24"/>
              </w:rPr>
              <w:t>Current</w:t>
            </w:r>
            <w:r w:rsidRPr="00491F9D">
              <w:rPr>
                <w:rFonts w:ascii="Calibri" w:hAnsi="Calibri" w:cs="Calibri"/>
                <w:b/>
                <w:spacing w:val="-6"/>
                <w:sz w:val="24"/>
                <w:szCs w:val="24"/>
              </w:rPr>
              <w:t xml:space="preserve"> </w:t>
            </w:r>
            <w:r w:rsidRPr="00491F9D">
              <w:rPr>
                <w:rFonts w:ascii="Calibri" w:hAnsi="Calibri" w:cs="Calibri"/>
                <w:b/>
                <w:spacing w:val="-2"/>
                <w:sz w:val="24"/>
                <w:szCs w:val="24"/>
              </w:rPr>
              <w:t>assets</w:t>
            </w:r>
          </w:p>
        </w:tc>
        <w:tc>
          <w:tcPr>
            <w:tcW w:w="4941" w:type="dxa"/>
          </w:tcPr>
          <w:p w14:paraId="3C46E8AD" w14:textId="77777777" w:rsidR="00DF18D5" w:rsidRPr="00491F9D" w:rsidRDefault="00DF18D5" w:rsidP="00F75373">
            <w:pPr>
              <w:pStyle w:val="TableParagraph"/>
              <w:jc w:val="both"/>
              <w:rPr>
                <w:rFonts w:ascii="Calibri" w:hAnsi="Calibri" w:cs="Calibri"/>
                <w:b/>
                <w:sz w:val="24"/>
                <w:szCs w:val="24"/>
              </w:rPr>
            </w:pPr>
            <w:r w:rsidRPr="00491F9D">
              <w:rPr>
                <w:rFonts w:ascii="Calibri" w:hAnsi="Calibri" w:cs="Calibri"/>
                <w:b/>
                <w:sz w:val="24"/>
                <w:szCs w:val="24"/>
              </w:rPr>
              <w:t>Current</w:t>
            </w:r>
            <w:r w:rsidRPr="00491F9D">
              <w:rPr>
                <w:rFonts w:ascii="Calibri" w:hAnsi="Calibri" w:cs="Calibri"/>
                <w:b/>
                <w:spacing w:val="-6"/>
                <w:sz w:val="24"/>
                <w:szCs w:val="24"/>
              </w:rPr>
              <w:t xml:space="preserve"> </w:t>
            </w:r>
            <w:r w:rsidRPr="00491F9D">
              <w:rPr>
                <w:rFonts w:ascii="Calibri" w:hAnsi="Calibri" w:cs="Calibri"/>
                <w:b/>
                <w:spacing w:val="-2"/>
                <w:sz w:val="24"/>
                <w:szCs w:val="24"/>
              </w:rPr>
              <w:t>assets</w:t>
            </w:r>
          </w:p>
        </w:tc>
      </w:tr>
      <w:tr w:rsidR="00DF18D5" w:rsidRPr="00491F9D" w14:paraId="0A6F2725" w14:textId="77777777" w:rsidTr="001A472A">
        <w:trPr>
          <w:trHeight w:val="379"/>
        </w:trPr>
        <w:tc>
          <w:tcPr>
            <w:tcW w:w="4415" w:type="dxa"/>
            <w:gridSpan w:val="2"/>
          </w:tcPr>
          <w:p w14:paraId="7EB20650"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2"/>
                <w:sz w:val="24"/>
                <w:szCs w:val="24"/>
              </w:rPr>
              <w:t>Inventory</w:t>
            </w:r>
          </w:p>
        </w:tc>
        <w:tc>
          <w:tcPr>
            <w:tcW w:w="4941" w:type="dxa"/>
          </w:tcPr>
          <w:p w14:paraId="0EA927F9"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4"/>
                <w:sz w:val="24"/>
                <w:szCs w:val="24"/>
              </w:rPr>
              <w:t>Stock</w:t>
            </w:r>
          </w:p>
        </w:tc>
      </w:tr>
      <w:tr w:rsidR="00DF18D5" w:rsidRPr="00491F9D" w14:paraId="7300492D" w14:textId="77777777" w:rsidTr="001A472A">
        <w:trPr>
          <w:trHeight w:val="380"/>
        </w:trPr>
        <w:tc>
          <w:tcPr>
            <w:tcW w:w="4415" w:type="dxa"/>
            <w:gridSpan w:val="2"/>
          </w:tcPr>
          <w:p w14:paraId="653D65F2"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Trade</w:t>
            </w:r>
            <w:r w:rsidRPr="00491F9D">
              <w:rPr>
                <w:rFonts w:ascii="Calibri" w:hAnsi="Calibri" w:cs="Calibri"/>
                <w:spacing w:val="-2"/>
                <w:sz w:val="24"/>
                <w:szCs w:val="24"/>
              </w:rPr>
              <w:t xml:space="preserve"> receivables</w:t>
            </w:r>
          </w:p>
        </w:tc>
        <w:tc>
          <w:tcPr>
            <w:tcW w:w="4941" w:type="dxa"/>
          </w:tcPr>
          <w:p w14:paraId="7F7CD4E5"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2"/>
                <w:sz w:val="24"/>
                <w:szCs w:val="24"/>
              </w:rPr>
              <w:t>Debtors</w:t>
            </w:r>
          </w:p>
        </w:tc>
      </w:tr>
      <w:tr w:rsidR="00DF18D5" w:rsidRPr="00491F9D" w14:paraId="5C909D77" w14:textId="77777777" w:rsidTr="001A472A">
        <w:trPr>
          <w:trHeight w:val="380"/>
        </w:trPr>
        <w:tc>
          <w:tcPr>
            <w:tcW w:w="4415" w:type="dxa"/>
            <w:gridSpan w:val="2"/>
          </w:tcPr>
          <w:p w14:paraId="6D044A71"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Other</w:t>
            </w:r>
            <w:r w:rsidRPr="00491F9D">
              <w:rPr>
                <w:rFonts w:ascii="Calibri" w:hAnsi="Calibri" w:cs="Calibri"/>
                <w:spacing w:val="-3"/>
                <w:sz w:val="24"/>
                <w:szCs w:val="24"/>
              </w:rPr>
              <w:t xml:space="preserve"> </w:t>
            </w:r>
            <w:r w:rsidRPr="00491F9D">
              <w:rPr>
                <w:rFonts w:ascii="Calibri" w:hAnsi="Calibri" w:cs="Calibri"/>
                <w:spacing w:val="-2"/>
                <w:sz w:val="24"/>
                <w:szCs w:val="24"/>
              </w:rPr>
              <w:t>receivables</w:t>
            </w:r>
          </w:p>
        </w:tc>
        <w:tc>
          <w:tcPr>
            <w:tcW w:w="4941" w:type="dxa"/>
          </w:tcPr>
          <w:p w14:paraId="58A8BE12"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2"/>
                <w:sz w:val="24"/>
                <w:szCs w:val="24"/>
              </w:rPr>
              <w:t>Prepayments</w:t>
            </w:r>
          </w:p>
        </w:tc>
      </w:tr>
      <w:tr w:rsidR="00DF18D5" w:rsidRPr="00491F9D" w14:paraId="316D3D81" w14:textId="77777777" w:rsidTr="001A472A">
        <w:trPr>
          <w:trHeight w:val="379"/>
        </w:trPr>
        <w:tc>
          <w:tcPr>
            <w:tcW w:w="4415" w:type="dxa"/>
            <w:gridSpan w:val="2"/>
          </w:tcPr>
          <w:p w14:paraId="32F5D1C5"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Cash</w:t>
            </w:r>
            <w:r w:rsidRPr="00491F9D">
              <w:rPr>
                <w:rFonts w:ascii="Calibri" w:hAnsi="Calibri" w:cs="Calibri"/>
                <w:spacing w:val="-3"/>
                <w:sz w:val="24"/>
                <w:szCs w:val="24"/>
              </w:rPr>
              <w:t xml:space="preserve"> </w:t>
            </w:r>
            <w:r w:rsidRPr="00491F9D">
              <w:rPr>
                <w:rFonts w:ascii="Calibri" w:hAnsi="Calibri" w:cs="Calibri"/>
                <w:sz w:val="24"/>
                <w:szCs w:val="24"/>
              </w:rPr>
              <w:t>and</w:t>
            </w:r>
            <w:r w:rsidRPr="00491F9D">
              <w:rPr>
                <w:rFonts w:ascii="Calibri" w:hAnsi="Calibri" w:cs="Calibri"/>
                <w:spacing w:val="-3"/>
                <w:sz w:val="24"/>
                <w:szCs w:val="24"/>
              </w:rPr>
              <w:t xml:space="preserve"> </w:t>
            </w:r>
            <w:r w:rsidRPr="00491F9D">
              <w:rPr>
                <w:rFonts w:ascii="Calibri" w:hAnsi="Calibri" w:cs="Calibri"/>
                <w:sz w:val="24"/>
                <w:szCs w:val="24"/>
              </w:rPr>
              <w:t>cash</w:t>
            </w:r>
            <w:r w:rsidRPr="00491F9D">
              <w:rPr>
                <w:rFonts w:ascii="Calibri" w:hAnsi="Calibri" w:cs="Calibri"/>
                <w:spacing w:val="-2"/>
                <w:sz w:val="24"/>
                <w:szCs w:val="24"/>
              </w:rPr>
              <w:t xml:space="preserve"> equivalents</w:t>
            </w:r>
          </w:p>
        </w:tc>
        <w:tc>
          <w:tcPr>
            <w:tcW w:w="4941" w:type="dxa"/>
          </w:tcPr>
          <w:p w14:paraId="1B7D4FDB"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Bank</w:t>
            </w:r>
            <w:r w:rsidRPr="00491F9D">
              <w:rPr>
                <w:rFonts w:ascii="Calibri" w:hAnsi="Calibri" w:cs="Calibri"/>
                <w:spacing w:val="-4"/>
                <w:sz w:val="24"/>
                <w:szCs w:val="24"/>
              </w:rPr>
              <w:t xml:space="preserve"> </w:t>
            </w:r>
            <w:r w:rsidRPr="00491F9D">
              <w:rPr>
                <w:rFonts w:ascii="Calibri" w:hAnsi="Calibri" w:cs="Calibri"/>
                <w:sz w:val="24"/>
                <w:szCs w:val="24"/>
              </w:rPr>
              <w:t>and</w:t>
            </w:r>
            <w:r w:rsidRPr="00491F9D">
              <w:rPr>
                <w:rFonts w:ascii="Calibri" w:hAnsi="Calibri" w:cs="Calibri"/>
                <w:spacing w:val="-2"/>
                <w:sz w:val="24"/>
                <w:szCs w:val="24"/>
              </w:rPr>
              <w:t xml:space="preserve"> </w:t>
            </w:r>
            <w:r w:rsidRPr="00491F9D">
              <w:rPr>
                <w:rFonts w:ascii="Calibri" w:hAnsi="Calibri" w:cs="Calibri"/>
                <w:spacing w:val="-4"/>
                <w:sz w:val="24"/>
                <w:szCs w:val="24"/>
              </w:rPr>
              <w:t>cash</w:t>
            </w:r>
          </w:p>
        </w:tc>
      </w:tr>
      <w:tr w:rsidR="00DF18D5" w:rsidRPr="00491F9D" w14:paraId="2D443A94" w14:textId="77777777" w:rsidTr="001A472A">
        <w:trPr>
          <w:trHeight w:val="380"/>
        </w:trPr>
        <w:tc>
          <w:tcPr>
            <w:tcW w:w="4415" w:type="dxa"/>
            <w:gridSpan w:val="2"/>
          </w:tcPr>
          <w:p w14:paraId="46DD5980" w14:textId="77777777" w:rsidR="00DF18D5" w:rsidRPr="00491F9D" w:rsidRDefault="00DF18D5" w:rsidP="00F75373">
            <w:pPr>
              <w:pStyle w:val="TableParagraph"/>
              <w:spacing w:before="0"/>
              <w:ind w:left="0"/>
              <w:jc w:val="both"/>
              <w:rPr>
                <w:rFonts w:ascii="Calibri" w:hAnsi="Calibri" w:cs="Calibri"/>
                <w:sz w:val="24"/>
                <w:szCs w:val="24"/>
              </w:rPr>
            </w:pPr>
          </w:p>
        </w:tc>
        <w:tc>
          <w:tcPr>
            <w:tcW w:w="4941" w:type="dxa"/>
          </w:tcPr>
          <w:p w14:paraId="34BF62F6"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1E9C9C67" w14:textId="77777777" w:rsidTr="001A472A">
        <w:trPr>
          <w:trHeight w:val="640"/>
        </w:trPr>
        <w:tc>
          <w:tcPr>
            <w:tcW w:w="4415" w:type="dxa"/>
            <w:gridSpan w:val="2"/>
          </w:tcPr>
          <w:p w14:paraId="2D8816FC" w14:textId="77777777" w:rsidR="00DF18D5" w:rsidRPr="00491F9D" w:rsidRDefault="00DF18D5" w:rsidP="00F75373">
            <w:pPr>
              <w:pStyle w:val="TableParagraph"/>
              <w:jc w:val="both"/>
              <w:rPr>
                <w:rFonts w:ascii="Calibri" w:hAnsi="Calibri" w:cs="Calibri"/>
                <w:b/>
                <w:sz w:val="24"/>
                <w:szCs w:val="24"/>
              </w:rPr>
            </w:pPr>
            <w:r w:rsidRPr="00491F9D">
              <w:rPr>
                <w:rFonts w:ascii="Calibri" w:hAnsi="Calibri" w:cs="Calibri"/>
                <w:b/>
                <w:sz w:val="24"/>
                <w:szCs w:val="24"/>
              </w:rPr>
              <w:t>Current</w:t>
            </w:r>
            <w:r w:rsidRPr="00491F9D">
              <w:rPr>
                <w:rFonts w:ascii="Calibri" w:hAnsi="Calibri" w:cs="Calibri"/>
                <w:b/>
                <w:spacing w:val="-6"/>
                <w:sz w:val="24"/>
                <w:szCs w:val="24"/>
              </w:rPr>
              <w:t xml:space="preserve"> </w:t>
            </w:r>
            <w:r w:rsidRPr="00491F9D">
              <w:rPr>
                <w:rFonts w:ascii="Calibri" w:hAnsi="Calibri" w:cs="Calibri"/>
                <w:b/>
                <w:spacing w:val="-2"/>
                <w:sz w:val="24"/>
                <w:szCs w:val="24"/>
              </w:rPr>
              <w:t>liabilities</w:t>
            </w:r>
          </w:p>
        </w:tc>
        <w:tc>
          <w:tcPr>
            <w:tcW w:w="4941" w:type="dxa"/>
          </w:tcPr>
          <w:p w14:paraId="58E68581" w14:textId="77777777" w:rsidR="00DF18D5" w:rsidRPr="00491F9D" w:rsidRDefault="00DF18D5" w:rsidP="00F75373">
            <w:pPr>
              <w:pStyle w:val="TableParagraph"/>
              <w:spacing w:line="256" w:lineRule="auto"/>
              <w:ind w:right="68"/>
              <w:jc w:val="both"/>
              <w:rPr>
                <w:rFonts w:ascii="Calibri" w:hAnsi="Calibri" w:cs="Calibri"/>
                <w:b/>
                <w:bCs/>
                <w:sz w:val="24"/>
                <w:szCs w:val="24"/>
              </w:rPr>
            </w:pPr>
            <w:r w:rsidRPr="00491F9D">
              <w:rPr>
                <w:rFonts w:ascii="Calibri" w:hAnsi="Calibri" w:cs="Calibri"/>
                <w:b/>
                <w:bCs/>
                <w:sz w:val="24"/>
                <w:szCs w:val="24"/>
              </w:rPr>
              <w:t>Current</w:t>
            </w:r>
            <w:r w:rsidRPr="00491F9D">
              <w:rPr>
                <w:rFonts w:ascii="Calibri" w:hAnsi="Calibri" w:cs="Calibri"/>
                <w:b/>
                <w:bCs/>
                <w:spacing w:val="-18"/>
                <w:sz w:val="24"/>
                <w:szCs w:val="24"/>
              </w:rPr>
              <w:t xml:space="preserve"> </w:t>
            </w:r>
            <w:r w:rsidRPr="00491F9D">
              <w:rPr>
                <w:rFonts w:ascii="Calibri" w:hAnsi="Calibri" w:cs="Calibri"/>
                <w:b/>
                <w:bCs/>
                <w:sz w:val="24"/>
                <w:szCs w:val="24"/>
              </w:rPr>
              <w:t>liabilities/creditors</w:t>
            </w:r>
            <w:r w:rsidRPr="00491F9D">
              <w:rPr>
                <w:rFonts w:ascii="Calibri" w:hAnsi="Calibri" w:cs="Calibri"/>
                <w:b/>
                <w:bCs/>
                <w:spacing w:val="-17"/>
                <w:sz w:val="24"/>
                <w:szCs w:val="24"/>
              </w:rPr>
              <w:t xml:space="preserve"> </w:t>
            </w:r>
            <w:bookmarkStart w:id="3" w:name="_Int_gdkGdMI8"/>
            <w:r w:rsidRPr="00491F9D">
              <w:rPr>
                <w:rFonts w:ascii="Calibri" w:hAnsi="Calibri" w:cs="Calibri"/>
                <w:b/>
                <w:bCs/>
                <w:sz w:val="24"/>
                <w:szCs w:val="24"/>
              </w:rPr>
              <w:t>amounts</w:t>
            </w:r>
            <w:bookmarkEnd w:id="3"/>
            <w:r w:rsidRPr="00491F9D">
              <w:rPr>
                <w:rFonts w:ascii="Calibri" w:hAnsi="Calibri" w:cs="Calibri"/>
                <w:b/>
                <w:bCs/>
                <w:sz w:val="24"/>
                <w:szCs w:val="24"/>
              </w:rPr>
              <w:t xml:space="preserve"> due within 12 months</w:t>
            </w:r>
          </w:p>
        </w:tc>
      </w:tr>
      <w:tr w:rsidR="00DF18D5" w:rsidRPr="00491F9D" w14:paraId="538857C6" w14:textId="77777777" w:rsidTr="001A472A">
        <w:trPr>
          <w:trHeight w:val="380"/>
        </w:trPr>
        <w:tc>
          <w:tcPr>
            <w:tcW w:w="4415" w:type="dxa"/>
            <w:gridSpan w:val="2"/>
          </w:tcPr>
          <w:p w14:paraId="7928DC87"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Trade</w:t>
            </w:r>
            <w:r w:rsidRPr="00491F9D">
              <w:rPr>
                <w:rFonts w:ascii="Calibri" w:hAnsi="Calibri" w:cs="Calibri"/>
                <w:spacing w:val="-6"/>
                <w:sz w:val="24"/>
                <w:szCs w:val="24"/>
              </w:rPr>
              <w:t xml:space="preserve"> </w:t>
            </w:r>
            <w:r w:rsidRPr="00491F9D">
              <w:rPr>
                <w:rFonts w:ascii="Calibri" w:hAnsi="Calibri" w:cs="Calibri"/>
                <w:spacing w:val="-2"/>
                <w:sz w:val="24"/>
                <w:szCs w:val="24"/>
              </w:rPr>
              <w:t>payables</w:t>
            </w:r>
          </w:p>
        </w:tc>
        <w:tc>
          <w:tcPr>
            <w:tcW w:w="4941" w:type="dxa"/>
          </w:tcPr>
          <w:p w14:paraId="2FA12154"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2"/>
                <w:sz w:val="24"/>
                <w:szCs w:val="24"/>
              </w:rPr>
              <w:t>Creditors</w:t>
            </w:r>
          </w:p>
        </w:tc>
      </w:tr>
      <w:tr w:rsidR="00DF18D5" w:rsidRPr="00491F9D" w14:paraId="3D6D3BFB" w14:textId="77777777" w:rsidTr="001A472A">
        <w:trPr>
          <w:trHeight w:val="380"/>
        </w:trPr>
        <w:tc>
          <w:tcPr>
            <w:tcW w:w="4415" w:type="dxa"/>
            <w:gridSpan w:val="2"/>
          </w:tcPr>
          <w:p w14:paraId="309C32FA"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Other</w:t>
            </w:r>
            <w:r w:rsidRPr="00491F9D">
              <w:rPr>
                <w:rFonts w:ascii="Calibri" w:hAnsi="Calibri" w:cs="Calibri"/>
                <w:spacing w:val="-5"/>
                <w:sz w:val="24"/>
                <w:szCs w:val="24"/>
              </w:rPr>
              <w:t xml:space="preserve"> </w:t>
            </w:r>
            <w:r w:rsidRPr="00491F9D">
              <w:rPr>
                <w:rFonts w:ascii="Calibri" w:hAnsi="Calibri" w:cs="Calibri"/>
                <w:spacing w:val="-2"/>
                <w:sz w:val="24"/>
                <w:szCs w:val="24"/>
              </w:rPr>
              <w:t>payables</w:t>
            </w:r>
          </w:p>
        </w:tc>
        <w:tc>
          <w:tcPr>
            <w:tcW w:w="4941" w:type="dxa"/>
          </w:tcPr>
          <w:p w14:paraId="735C77CF"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pacing w:val="-2"/>
                <w:sz w:val="24"/>
                <w:szCs w:val="24"/>
              </w:rPr>
              <w:t>Accruals</w:t>
            </w:r>
          </w:p>
        </w:tc>
      </w:tr>
      <w:tr w:rsidR="00DF18D5" w:rsidRPr="00491F9D" w14:paraId="09EE79A7" w14:textId="77777777" w:rsidTr="001A472A">
        <w:trPr>
          <w:trHeight w:val="379"/>
        </w:trPr>
        <w:tc>
          <w:tcPr>
            <w:tcW w:w="4415" w:type="dxa"/>
            <w:gridSpan w:val="2"/>
          </w:tcPr>
          <w:p w14:paraId="22A2E8B9"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Bank</w:t>
            </w:r>
            <w:r w:rsidRPr="00491F9D">
              <w:rPr>
                <w:rFonts w:ascii="Calibri" w:hAnsi="Calibri" w:cs="Calibri"/>
                <w:spacing w:val="-4"/>
                <w:sz w:val="24"/>
                <w:szCs w:val="24"/>
              </w:rPr>
              <w:t xml:space="preserve"> </w:t>
            </w:r>
            <w:r w:rsidRPr="00491F9D">
              <w:rPr>
                <w:rFonts w:ascii="Calibri" w:hAnsi="Calibri" w:cs="Calibri"/>
                <w:sz w:val="24"/>
                <w:szCs w:val="24"/>
              </w:rPr>
              <w:t>overdraft</w:t>
            </w:r>
            <w:r w:rsidRPr="00491F9D">
              <w:rPr>
                <w:rFonts w:ascii="Calibri" w:hAnsi="Calibri" w:cs="Calibri"/>
                <w:spacing w:val="-4"/>
                <w:sz w:val="24"/>
                <w:szCs w:val="24"/>
              </w:rPr>
              <w:t xml:space="preserve"> </w:t>
            </w:r>
            <w:r w:rsidRPr="00491F9D">
              <w:rPr>
                <w:rFonts w:ascii="Calibri" w:hAnsi="Calibri" w:cs="Calibri"/>
                <w:sz w:val="24"/>
                <w:szCs w:val="24"/>
              </w:rPr>
              <w:t>and</w:t>
            </w:r>
            <w:r w:rsidRPr="00491F9D">
              <w:rPr>
                <w:rFonts w:ascii="Calibri" w:hAnsi="Calibri" w:cs="Calibri"/>
                <w:spacing w:val="-3"/>
                <w:sz w:val="24"/>
                <w:szCs w:val="24"/>
              </w:rPr>
              <w:t xml:space="preserve"> </w:t>
            </w:r>
            <w:r w:rsidRPr="00491F9D">
              <w:rPr>
                <w:rFonts w:ascii="Calibri" w:hAnsi="Calibri" w:cs="Calibri"/>
                <w:spacing w:val="-4"/>
                <w:sz w:val="24"/>
                <w:szCs w:val="24"/>
              </w:rPr>
              <w:t>loans</w:t>
            </w:r>
          </w:p>
        </w:tc>
        <w:tc>
          <w:tcPr>
            <w:tcW w:w="4941" w:type="dxa"/>
          </w:tcPr>
          <w:p w14:paraId="5EC6C132" w14:textId="77777777" w:rsidR="00DF18D5" w:rsidRPr="00491F9D" w:rsidRDefault="00DF18D5" w:rsidP="00F75373">
            <w:pPr>
              <w:pStyle w:val="TableParagraph"/>
              <w:jc w:val="both"/>
              <w:rPr>
                <w:rFonts w:ascii="Calibri" w:hAnsi="Calibri" w:cs="Calibri"/>
                <w:sz w:val="24"/>
                <w:szCs w:val="24"/>
              </w:rPr>
            </w:pPr>
            <w:r w:rsidRPr="00491F9D">
              <w:rPr>
                <w:rFonts w:ascii="Calibri" w:hAnsi="Calibri" w:cs="Calibri"/>
                <w:sz w:val="24"/>
                <w:szCs w:val="24"/>
              </w:rPr>
              <w:t>Loans</w:t>
            </w:r>
            <w:r w:rsidRPr="00491F9D">
              <w:rPr>
                <w:rFonts w:ascii="Calibri" w:hAnsi="Calibri" w:cs="Calibri"/>
                <w:spacing w:val="-4"/>
                <w:sz w:val="24"/>
                <w:szCs w:val="24"/>
              </w:rPr>
              <w:t xml:space="preserve"> </w:t>
            </w:r>
            <w:r w:rsidRPr="00491F9D">
              <w:rPr>
                <w:rFonts w:ascii="Calibri" w:hAnsi="Calibri" w:cs="Calibri"/>
                <w:sz w:val="24"/>
                <w:szCs w:val="24"/>
              </w:rPr>
              <w:t>repayable</w:t>
            </w:r>
            <w:r w:rsidRPr="00491F9D">
              <w:rPr>
                <w:rFonts w:ascii="Calibri" w:hAnsi="Calibri" w:cs="Calibri"/>
                <w:spacing w:val="-3"/>
                <w:sz w:val="24"/>
                <w:szCs w:val="24"/>
              </w:rPr>
              <w:t xml:space="preserve"> </w:t>
            </w:r>
            <w:r w:rsidRPr="00491F9D">
              <w:rPr>
                <w:rFonts w:ascii="Calibri" w:hAnsi="Calibri" w:cs="Calibri"/>
                <w:sz w:val="24"/>
                <w:szCs w:val="24"/>
              </w:rPr>
              <w:t>within</w:t>
            </w:r>
            <w:r w:rsidRPr="00491F9D">
              <w:rPr>
                <w:rFonts w:ascii="Calibri" w:hAnsi="Calibri" w:cs="Calibri"/>
                <w:spacing w:val="-4"/>
                <w:sz w:val="24"/>
                <w:szCs w:val="24"/>
              </w:rPr>
              <w:t xml:space="preserve"> </w:t>
            </w:r>
            <w:r w:rsidRPr="00491F9D">
              <w:rPr>
                <w:rFonts w:ascii="Calibri" w:hAnsi="Calibri" w:cs="Calibri"/>
                <w:sz w:val="24"/>
                <w:szCs w:val="24"/>
              </w:rPr>
              <w:t>12</w:t>
            </w:r>
            <w:r w:rsidRPr="00491F9D">
              <w:rPr>
                <w:rFonts w:ascii="Calibri" w:hAnsi="Calibri" w:cs="Calibri"/>
                <w:spacing w:val="-3"/>
                <w:sz w:val="24"/>
                <w:szCs w:val="24"/>
              </w:rPr>
              <w:t xml:space="preserve"> </w:t>
            </w:r>
            <w:r w:rsidRPr="00491F9D">
              <w:rPr>
                <w:rFonts w:ascii="Calibri" w:hAnsi="Calibri" w:cs="Calibri"/>
                <w:spacing w:val="-2"/>
                <w:sz w:val="24"/>
                <w:szCs w:val="24"/>
              </w:rPr>
              <w:t>months</w:t>
            </w:r>
          </w:p>
        </w:tc>
      </w:tr>
      <w:tr w:rsidR="00DF18D5" w:rsidRPr="00491F9D" w14:paraId="1B8CB932" w14:textId="77777777" w:rsidTr="001A472A">
        <w:trPr>
          <w:trHeight w:val="380"/>
        </w:trPr>
        <w:tc>
          <w:tcPr>
            <w:tcW w:w="4415" w:type="dxa"/>
            <w:gridSpan w:val="2"/>
          </w:tcPr>
          <w:p w14:paraId="1CBDB105" w14:textId="77777777" w:rsidR="00DF18D5" w:rsidRPr="00491F9D" w:rsidRDefault="00DF18D5" w:rsidP="00F75373">
            <w:pPr>
              <w:pStyle w:val="TableParagraph"/>
              <w:spacing w:before="0"/>
              <w:ind w:left="0"/>
              <w:jc w:val="both"/>
              <w:rPr>
                <w:rFonts w:ascii="Calibri" w:hAnsi="Calibri" w:cs="Calibri"/>
                <w:sz w:val="24"/>
                <w:szCs w:val="24"/>
              </w:rPr>
            </w:pPr>
          </w:p>
        </w:tc>
        <w:tc>
          <w:tcPr>
            <w:tcW w:w="4941" w:type="dxa"/>
          </w:tcPr>
          <w:p w14:paraId="343CCCE2"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47B8CEEC" w14:textId="77777777" w:rsidTr="001A472A">
        <w:trPr>
          <w:trHeight w:val="639"/>
        </w:trPr>
        <w:tc>
          <w:tcPr>
            <w:tcW w:w="4415" w:type="dxa"/>
            <w:gridSpan w:val="2"/>
          </w:tcPr>
          <w:p w14:paraId="00A96465" w14:textId="77777777" w:rsidR="00DF18D5" w:rsidRPr="00491F9D" w:rsidRDefault="00DF18D5" w:rsidP="00F75373">
            <w:pPr>
              <w:pStyle w:val="TableParagraph"/>
              <w:jc w:val="both"/>
              <w:rPr>
                <w:rFonts w:ascii="Calibri" w:hAnsi="Calibri" w:cs="Calibri"/>
                <w:b/>
                <w:sz w:val="24"/>
                <w:szCs w:val="24"/>
              </w:rPr>
            </w:pPr>
            <w:r w:rsidRPr="00491F9D">
              <w:rPr>
                <w:rFonts w:ascii="Calibri" w:hAnsi="Calibri" w:cs="Calibri"/>
                <w:b/>
                <w:sz w:val="24"/>
                <w:szCs w:val="24"/>
              </w:rPr>
              <w:t>Non-current</w:t>
            </w:r>
            <w:r w:rsidRPr="00491F9D">
              <w:rPr>
                <w:rFonts w:ascii="Calibri" w:hAnsi="Calibri" w:cs="Calibri"/>
                <w:b/>
                <w:spacing w:val="-9"/>
                <w:sz w:val="24"/>
                <w:szCs w:val="24"/>
              </w:rPr>
              <w:t xml:space="preserve"> </w:t>
            </w:r>
            <w:r w:rsidRPr="00491F9D">
              <w:rPr>
                <w:rFonts w:ascii="Calibri" w:hAnsi="Calibri" w:cs="Calibri"/>
                <w:b/>
                <w:spacing w:val="-2"/>
                <w:sz w:val="24"/>
                <w:szCs w:val="24"/>
              </w:rPr>
              <w:t>liabilities</w:t>
            </w:r>
          </w:p>
        </w:tc>
        <w:tc>
          <w:tcPr>
            <w:tcW w:w="4941" w:type="dxa"/>
          </w:tcPr>
          <w:p w14:paraId="7D7D3720" w14:textId="77777777" w:rsidR="00DF18D5" w:rsidRPr="00491F9D" w:rsidRDefault="00DF18D5" w:rsidP="00F75373">
            <w:pPr>
              <w:pStyle w:val="TableParagraph"/>
              <w:spacing w:line="256" w:lineRule="auto"/>
              <w:jc w:val="both"/>
              <w:rPr>
                <w:rFonts w:ascii="Calibri" w:hAnsi="Calibri" w:cs="Calibri"/>
                <w:b/>
                <w:sz w:val="24"/>
                <w:szCs w:val="24"/>
              </w:rPr>
            </w:pPr>
            <w:r w:rsidRPr="00491F9D">
              <w:rPr>
                <w:rFonts w:ascii="Calibri" w:hAnsi="Calibri" w:cs="Calibri"/>
                <w:b/>
                <w:sz w:val="24"/>
                <w:szCs w:val="24"/>
              </w:rPr>
              <w:t>Long</w:t>
            </w:r>
            <w:r w:rsidRPr="00491F9D">
              <w:rPr>
                <w:rFonts w:ascii="Calibri" w:hAnsi="Calibri" w:cs="Calibri"/>
                <w:b/>
                <w:spacing w:val="-12"/>
                <w:sz w:val="24"/>
                <w:szCs w:val="24"/>
              </w:rPr>
              <w:t xml:space="preserve"> </w:t>
            </w:r>
            <w:r w:rsidRPr="00491F9D">
              <w:rPr>
                <w:rFonts w:ascii="Calibri" w:hAnsi="Calibri" w:cs="Calibri"/>
                <w:b/>
                <w:sz w:val="24"/>
                <w:szCs w:val="24"/>
              </w:rPr>
              <w:t>term</w:t>
            </w:r>
            <w:r w:rsidRPr="00491F9D">
              <w:rPr>
                <w:rFonts w:ascii="Calibri" w:hAnsi="Calibri" w:cs="Calibri"/>
                <w:b/>
                <w:spacing w:val="-13"/>
                <w:sz w:val="24"/>
                <w:szCs w:val="24"/>
              </w:rPr>
              <w:t xml:space="preserve"> </w:t>
            </w:r>
            <w:r w:rsidRPr="00491F9D">
              <w:rPr>
                <w:rFonts w:ascii="Calibri" w:hAnsi="Calibri" w:cs="Calibri"/>
                <w:b/>
                <w:sz w:val="24"/>
                <w:szCs w:val="24"/>
              </w:rPr>
              <w:t>liabilities/creditors:</w:t>
            </w:r>
            <w:r w:rsidRPr="00491F9D">
              <w:rPr>
                <w:rFonts w:ascii="Calibri" w:hAnsi="Calibri" w:cs="Calibri"/>
                <w:b/>
                <w:spacing w:val="-14"/>
                <w:sz w:val="24"/>
                <w:szCs w:val="24"/>
              </w:rPr>
              <w:t xml:space="preserve"> </w:t>
            </w:r>
            <w:r w:rsidRPr="00491F9D">
              <w:rPr>
                <w:rFonts w:ascii="Calibri" w:hAnsi="Calibri" w:cs="Calibri"/>
                <w:b/>
                <w:sz w:val="24"/>
                <w:szCs w:val="24"/>
              </w:rPr>
              <w:t>amounts falling due after 12 months</w:t>
            </w:r>
          </w:p>
        </w:tc>
      </w:tr>
      <w:tr w:rsidR="00DF18D5" w:rsidRPr="00491F9D" w14:paraId="11AEB0B2" w14:textId="77777777" w:rsidTr="001A472A">
        <w:trPr>
          <w:trHeight w:val="379"/>
        </w:trPr>
        <w:tc>
          <w:tcPr>
            <w:tcW w:w="4415" w:type="dxa"/>
            <w:gridSpan w:val="2"/>
          </w:tcPr>
          <w:p w14:paraId="17E70256"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t>Bank</w:t>
            </w:r>
            <w:r w:rsidRPr="00491F9D">
              <w:rPr>
                <w:rFonts w:ascii="Calibri" w:hAnsi="Calibri" w:cs="Calibri"/>
                <w:spacing w:val="-5"/>
                <w:sz w:val="24"/>
                <w:szCs w:val="24"/>
              </w:rPr>
              <w:t xml:space="preserve"> </w:t>
            </w:r>
            <w:r w:rsidRPr="00491F9D">
              <w:rPr>
                <w:rFonts w:ascii="Calibri" w:hAnsi="Calibri" w:cs="Calibri"/>
                <w:sz w:val="24"/>
                <w:szCs w:val="24"/>
              </w:rPr>
              <w:t>(and</w:t>
            </w:r>
            <w:r w:rsidRPr="00491F9D">
              <w:rPr>
                <w:rFonts w:ascii="Calibri" w:hAnsi="Calibri" w:cs="Calibri"/>
                <w:spacing w:val="-3"/>
                <w:sz w:val="24"/>
                <w:szCs w:val="24"/>
              </w:rPr>
              <w:t xml:space="preserve"> </w:t>
            </w:r>
            <w:r w:rsidRPr="00491F9D">
              <w:rPr>
                <w:rFonts w:ascii="Calibri" w:hAnsi="Calibri" w:cs="Calibri"/>
                <w:sz w:val="24"/>
                <w:szCs w:val="24"/>
              </w:rPr>
              <w:t>other)</w:t>
            </w:r>
            <w:r w:rsidRPr="00491F9D">
              <w:rPr>
                <w:rFonts w:ascii="Calibri" w:hAnsi="Calibri" w:cs="Calibri"/>
                <w:spacing w:val="-2"/>
                <w:sz w:val="24"/>
                <w:szCs w:val="24"/>
              </w:rPr>
              <w:t xml:space="preserve"> </w:t>
            </w:r>
            <w:r w:rsidRPr="00491F9D">
              <w:rPr>
                <w:rFonts w:ascii="Calibri" w:hAnsi="Calibri" w:cs="Calibri"/>
                <w:spacing w:val="-4"/>
                <w:sz w:val="24"/>
                <w:szCs w:val="24"/>
              </w:rPr>
              <w:t>loans</w:t>
            </w:r>
          </w:p>
        </w:tc>
        <w:tc>
          <w:tcPr>
            <w:tcW w:w="4941" w:type="dxa"/>
          </w:tcPr>
          <w:p w14:paraId="1451657A"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t>Loans</w:t>
            </w:r>
            <w:r w:rsidRPr="00491F9D">
              <w:rPr>
                <w:rFonts w:ascii="Calibri" w:hAnsi="Calibri" w:cs="Calibri"/>
                <w:spacing w:val="-4"/>
                <w:sz w:val="24"/>
                <w:szCs w:val="24"/>
              </w:rPr>
              <w:t xml:space="preserve"> </w:t>
            </w:r>
            <w:r w:rsidRPr="00491F9D">
              <w:rPr>
                <w:rFonts w:ascii="Calibri" w:hAnsi="Calibri" w:cs="Calibri"/>
                <w:sz w:val="24"/>
                <w:szCs w:val="24"/>
              </w:rPr>
              <w:t>repayable</w:t>
            </w:r>
            <w:r w:rsidRPr="00491F9D">
              <w:rPr>
                <w:rFonts w:ascii="Calibri" w:hAnsi="Calibri" w:cs="Calibri"/>
                <w:spacing w:val="-3"/>
                <w:sz w:val="24"/>
                <w:szCs w:val="24"/>
              </w:rPr>
              <w:t xml:space="preserve"> </w:t>
            </w:r>
            <w:r w:rsidRPr="00491F9D">
              <w:rPr>
                <w:rFonts w:ascii="Calibri" w:hAnsi="Calibri" w:cs="Calibri"/>
                <w:sz w:val="24"/>
                <w:szCs w:val="24"/>
              </w:rPr>
              <w:t>after</w:t>
            </w:r>
            <w:r w:rsidRPr="00491F9D">
              <w:rPr>
                <w:rFonts w:ascii="Calibri" w:hAnsi="Calibri" w:cs="Calibri"/>
                <w:spacing w:val="-3"/>
                <w:sz w:val="24"/>
                <w:szCs w:val="24"/>
              </w:rPr>
              <w:t xml:space="preserve"> </w:t>
            </w:r>
            <w:r w:rsidRPr="00491F9D">
              <w:rPr>
                <w:rFonts w:ascii="Calibri" w:hAnsi="Calibri" w:cs="Calibri"/>
                <w:sz w:val="24"/>
                <w:szCs w:val="24"/>
              </w:rPr>
              <w:t>12</w:t>
            </w:r>
            <w:r w:rsidRPr="00491F9D">
              <w:rPr>
                <w:rFonts w:ascii="Calibri" w:hAnsi="Calibri" w:cs="Calibri"/>
                <w:spacing w:val="-3"/>
                <w:sz w:val="24"/>
                <w:szCs w:val="24"/>
              </w:rPr>
              <w:t xml:space="preserve"> </w:t>
            </w:r>
            <w:r w:rsidRPr="00491F9D">
              <w:rPr>
                <w:rFonts w:ascii="Calibri" w:hAnsi="Calibri" w:cs="Calibri"/>
                <w:spacing w:val="-2"/>
                <w:sz w:val="24"/>
                <w:szCs w:val="24"/>
              </w:rPr>
              <w:t>months</w:t>
            </w:r>
          </w:p>
        </w:tc>
      </w:tr>
      <w:tr w:rsidR="00DF18D5" w:rsidRPr="00491F9D" w14:paraId="4D3A4634" w14:textId="77777777" w:rsidTr="001A472A">
        <w:trPr>
          <w:trHeight w:val="380"/>
        </w:trPr>
        <w:tc>
          <w:tcPr>
            <w:tcW w:w="4415" w:type="dxa"/>
            <w:gridSpan w:val="2"/>
          </w:tcPr>
          <w:p w14:paraId="75BD590E" w14:textId="77777777" w:rsidR="00DF18D5" w:rsidRPr="00491F9D" w:rsidRDefault="00DF18D5" w:rsidP="00F75373">
            <w:pPr>
              <w:pStyle w:val="TableParagraph"/>
              <w:spacing w:before="0"/>
              <w:ind w:left="0"/>
              <w:jc w:val="both"/>
              <w:rPr>
                <w:rFonts w:ascii="Calibri" w:hAnsi="Calibri" w:cs="Calibri"/>
                <w:sz w:val="24"/>
                <w:szCs w:val="24"/>
              </w:rPr>
            </w:pPr>
          </w:p>
        </w:tc>
        <w:tc>
          <w:tcPr>
            <w:tcW w:w="4941" w:type="dxa"/>
          </w:tcPr>
          <w:p w14:paraId="7C0E575B"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1A0D6A4C" w14:textId="77777777" w:rsidTr="001A472A">
        <w:trPr>
          <w:trHeight w:val="380"/>
        </w:trPr>
        <w:tc>
          <w:tcPr>
            <w:tcW w:w="4415" w:type="dxa"/>
            <w:gridSpan w:val="2"/>
          </w:tcPr>
          <w:p w14:paraId="4FA41461" w14:textId="77777777" w:rsidR="00DF18D5" w:rsidRPr="00491F9D" w:rsidRDefault="00DF18D5" w:rsidP="00F75373">
            <w:pPr>
              <w:pStyle w:val="TableParagraph"/>
              <w:spacing w:before="78"/>
              <w:jc w:val="both"/>
              <w:rPr>
                <w:rFonts w:ascii="Calibri" w:hAnsi="Calibri" w:cs="Calibri"/>
                <w:b/>
                <w:sz w:val="24"/>
                <w:szCs w:val="24"/>
              </w:rPr>
            </w:pPr>
            <w:r w:rsidRPr="00491F9D">
              <w:rPr>
                <w:rFonts w:ascii="Calibri" w:hAnsi="Calibri" w:cs="Calibri"/>
                <w:b/>
                <w:sz w:val="24"/>
                <w:szCs w:val="24"/>
              </w:rPr>
              <w:t>Capital</w:t>
            </w:r>
            <w:r w:rsidRPr="00491F9D">
              <w:rPr>
                <w:rFonts w:ascii="Calibri" w:hAnsi="Calibri" w:cs="Calibri"/>
                <w:b/>
                <w:spacing w:val="-4"/>
                <w:sz w:val="24"/>
                <w:szCs w:val="24"/>
              </w:rPr>
              <w:t xml:space="preserve"> </w:t>
            </w:r>
            <w:r w:rsidRPr="00491F9D">
              <w:rPr>
                <w:rFonts w:ascii="Calibri" w:hAnsi="Calibri" w:cs="Calibri"/>
                <w:b/>
                <w:sz w:val="24"/>
                <w:szCs w:val="24"/>
              </w:rPr>
              <w:t>or</w:t>
            </w:r>
            <w:r w:rsidRPr="00491F9D">
              <w:rPr>
                <w:rFonts w:ascii="Calibri" w:hAnsi="Calibri" w:cs="Calibri"/>
                <w:b/>
                <w:spacing w:val="-3"/>
                <w:sz w:val="24"/>
                <w:szCs w:val="24"/>
              </w:rPr>
              <w:t xml:space="preserve"> </w:t>
            </w:r>
            <w:r w:rsidRPr="00491F9D">
              <w:rPr>
                <w:rFonts w:ascii="Calibri" w:hAnsi="Calibri" w:cs="Calibri"/>
                <w:b/>
                <w:spacing w:val="-2"/>
                <w:sz w:val="24"/>
                <w:szCs w:val="24"/>
              </w:rPr>
              <w:t>equity</w:t>
            </w:r>
          </w:p>
        </w:tc>
        <w:tc>
          <w:tcPr>
            <w:tcW w:w="4941" w:type="dxa"/>
          </w:tcPr>
          <w:p w14:paraId="64AE9EC2" w14:textId="77777777" w:rsidR="00DF18D5" w:rsidRPr="00491F9D" w:rsidRDefault="00DF18D5" w:rsidP="00F75373">
            <w:pPr>
              <w:pStyle w:val="TableParagraph"/>
              <w:spacing w:before="78"/>
              <w:jc w:val="both"/>
              <w:rPr>
                <w:rFonts w:ascii="Calibri" w:hAnsi="Calibri" w:cs="Calibri"/>
                <w:b/>
                <w:sz w:val="24"/>
                <w:szCs w:val="24"/>
              </w:rPr>
            </w:pPr>
            <w:r w:rsidRPr="00491F9D">
              <w:rPr>
                <w:rFonts w:ascii="Calibri" w:hAnsi="Calibri" w:cs="Calibri"/>
                <w:b/>
                <w:spacing w:val="-2"/>
                <w:sz w:val="24"/>
                <w:szCs w:val="24"/>
              </w:rPr>
              <w:t>Capital</w:t>
            </w:r>
          </w:p>
        </w:tc>
      </w:tr>
      <w:tr w:rsidR="00DF18D5" w:rsidRPr="00491F9D" w14:paraId="04E66012" w14:textId="77777777" w:rsidTr="001A472A">
        <w:trPr>
          <w:trHeight w:val="379"/>
        </w:trPr>
        <w:tc>
          <w:tcPr>
            <w:tcW w:w="4415" w:type="dxa"/>
            <w:gridSpan w:val="2"/>
          </w:tcPr>
          <w:p w14:paraId="0FB395B7"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t>Share</w:t>
            </w:r>
            <w:r w:rsidRPr="00491F9D">
              <w:rPr>
                <w:rFonts w:ascii="Calibri" w:hAnsi="Calibri" w:cs="Calibri"/>
                <w:spacing w:val="-4"/>
                <w:sz w:val="24"/>
                <w:szCs w:val="24"/>
              </w:rPr>
              <w:t xml:space="preserve"> </w:t>
            </w:r>
            <w:r w:rsidRPr="00491F9D">
              <w:rPr>
                <w:rFonts w:ascii="Calibri" w:hAnsi="Calibri" w:cs="Calibri"/>
                <w:spacing w:val="-2"/>
                <w:sz w:val="24"/>
                <w:szCs w:val="24"/>
              </w:rPr>
              <w:t>capital</w:t>
            </w:r>
          </w:p>
        </w:tc>
        <w:tc>
          <w:tcPr>
            <w:tcW w:w="4941" w:type="dxa"/>
          </w:tcPr>
          <w:p w14:paraId="7783587B"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t>Share</w:t>
            </w:r>
            <w:r w:rsidRPr="00491F9D">
              <w:rPr>
                <w:rFonts w:ascii="Calibri" w:hAnsi="Calibri" w:cs="Calibri"/>
                <w:spacing w:val="-4"/>
                <w:sz w:val="24"/>
                <w:szCs w:val="24"/>
              </w:rPr>
              <w:t xml:space="preserve"> </w:t>
            </w:r>
            <w:r w:rsidRPr="00491F9D">
              <w:rPr>
                <w:rFonts w:ascii="Calibri" w:hAnsi="Calibri" w:cs="Calibri"/>
                <w:spacing w:val="-2"/>
                <w:sz w:val="24"/>
                <w:szCs w:val="24"/>
              </w:rPr>
              <w:t>capital</w:t>
            </w:r>
          </w:p>
        </w:tc>
      </w:tr>
      <w:tr w:rsidR="00DF18D5" w:rsidRPr="00491F9D" w14:paraId="34071395" w14:textId="77777777" w:rsidTr="001A472A">
        <w:trPr>
          <w:trHeight w:val="380"/>
        </w:trPr>
        <w:tc>
          <w:tcPr>
            <w:tcW w:w="4415" w:type="dxa"/>
            <w:gridSpan w:val="2"/>
          </w:tcPr>
          <w:p w14:paraId="15004FE9" w14:textId="77777777" w:rsidR="00DF18D5" w:rsidRPr="00491F9D" w:rsidRDefault="00DF18D5" w:rsidP="00F75373">
            <w:pPr>
              <w:pStyle w:val="TableParagraph"/>
              <w:spacing w:before="0"/>
              <w:ind w:left="0"/>
              <w:jc w:val="both"/>
              <w:rPr>
                <w:rFonts w:ascii="Calibri" w:hAnsi="Calibri" w:cs="Calibri"/>
                <w:sz w:val="24"/>
                <w:szCs w:val="24"/>
              </w:rPr>
            </w:pPr>
          </w:p>
        </w:tc>
        <w:tc>
          <w:tcPr>
            <w:tcW w:w="4941" w:type="dxa"/>
          </w:tcPr>
          <w:p w14:paraId="4806480E"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717A365B" w14:textId="77777777" w:rsidTr="001A472A">
        <w:trPr>
          <w:trHeight w:val="380"/>
        </w:trPr>
        <w:tc>
          <w:tcPr>
            <w:tcW w:w="4415" w:type="dxa"/>
            <w:gridSpan w:val="2"/>
          </w:tcPr>
          <w:p w14:paraId="0E871472" w14:textId="77777777" w:rsidR="00DF18D5" w:rsidRPr="00491F9D" w:rsidRDefault="00DF18D5" w:rsidP="00F75373">
            <w:pPr>
              <w:pStyle w:val="TableParagraph"/>
              <w:spacing w:before="78"/>
              <w:jc w:val="both"/>
              <w:rPr>
                <w:rFonts w:ascii="Calibri" w:hAnsi="Calibri" w:cs="Calibri"/>
                <w:b/>
                <w:sz w:val="24"/>
                <w:szCs w:val="24"/>
              </w:rPr>
            </w:pPr>
            <w:r w:rsidRPr="00491F9D">
              <w:rPr>
                <w:rFonts w:ascii="Calibri" w:hAnsi="Calibri" w:cs="Calibri"/>
                <w:b/>
                <w:sz w:val="24"/>
                <w:szCs w:val="24"/>
              </w:rPr>
              <w:t>Statement</w:t>
            </w:r>
            <w:r w:rsidRPr="00491F9D">
              <w:rPr>
                <w:rFonts w:ascii="Calibri" w:hAnsi="Calibri" w:cs="Calibri"/>
                <w:b/>
                <w:spacing w:val="-7"/>
                <w:sz w:val="24"/>
                <w:szCs w:val="24"/>
              </w:rPr>
              <w:t xml:space="preserve"> </w:t>
            </w:r>
            <w:r w:rsidRPr="00491F9D">
              <w:rPr>
                <w:rFonts w:ascii="Calibri" w:hAnsi="Calibri" w:cs="Calibri"/>
                <w:b/>
                <w:sz w:val="24"/>
                <w:szCs w:val="24"/>
              </w:rPr>
              <w:t>of</w:t>
            </w:r>
            <w:r w:rsidRPr="00491F9D">
              <w:rPr>
                <w:rFonts w:ascii="Calibri" w:hAnsi="Calibri" w:cs="Calibri"/>
                <w:b/>
                <w:spacing w:val="-2"/>
                <w:sz w:val="24"/>
                <w:szCs w:val="24"/>
              </w:rPr>
              <w:t xml:space="preserve"> </w:t>
            </w:r>
            <w:r w:rsidRPr="00491F9D">
              <w:rPr>
                <w:rFonts w:ascii="Calibri" w:hAnsi="Calibri" w:cs="Calibri"/>
                <w:b/>
                <w:sz w:val="24"/>
                <w:szCs w:val="24"/>
              </w:rPr>
              <w:t>cash</w:t>
            </w:r>
            <w:r w:rsidRPr="00491F9D">
              <w:rPr>
                <w:rFonts w:ascii="Calibri" w:hAnsi="Calibri" w:cs="Calibri"/>
                <w:b/>
                <w:spacing w:val="-4"/>
                <w:sz w:val="24"/>
                <w:szCs w:val="24"/>
              </w:rPr>
              <w:t xml:space="preserve"> </w:t>
            </w:r>
            <w:r w:rsidRPr="00491F9D">
              <w:rPr>
                <w:rFonts w:ascii="Calibri" w:hAnsi="Calibri" w:cs="Calibri"/>
                <w:b/>
                <w:spacing w:val="-2"/>
                <w:sz w:val="24"/>
                <w:szCs w:val="24"/>
              </w:rPr>
              <w:t>flows</w:t>
            </w:r>
          </w:p>
        </w:tc>
        <w:tc>
          <w:tcPr>
            <w:tcW w:w="4941" w:type="dxa"/>
          </w:tcPr>
          <w:p w14:paraId="6F2820AB" w14:textId="77777777" w:rsidR="00DF18D5" w:rsidRPr="00491F9D" w:rsidRDefault="00DF18D5" w:rsidP="00F75373">
            <w:pPr>
              <w:pStyle w:val="TableParagraph"/>
              <w:spacing w:before="78"/>
              <w:jc w:val="both"/>
              <w:rPr>
                <w:rFonts w:ascii="Calibri" w:hAnsi="Calibri" w:cs="Calibri"/>
                <w:b/>
                <w:sz w:val="24"/>
                <w:szCs w:val="24"/>
              </w:rPr>
            </w:pPr>
            <w:r w:rsidRPr="00491F9D">
              <w:rPr>
                <w:rFonts w:ascii="Calibri" w:hAnsi="Calibri" w:cs="Calibri"/>
                <w:b/>
                <w:sz w:val="24"/>
                <w:szCs w:val="24"/>
              </w:rPr>
              <w:t>Cash</w:t>
            </w:r>
            <w:r w:rsidRPr="00491F9D">
              <w:rPr>
                <w:rFonts w:ascii="Calibri" w:hAnsi="Calibri" w:cs="Calibri"/>
                <w:b/>
                <w:spacing w:val="-4"/>
                <w:sz w:val="24"/>
                <w:szCs w:val="24"/>
              </w:rPr>
              <w:t xml:space="preserve"> </w:t>
            </w:r>
            <w:r w:rsidRPr="00491F9D">
              <w:rPr>
                <w:rFonts w:ascii="Calibri" w:hAnsi="Calibri" w:cs="Calibri"/>
                <w:b/>
                <w:sz w:val="24"/>
                <w:szCs w:val="24"/>
              </w:rPr>
              <w:t>flow</w:t>
            </w:r>
            <w:r w:rsidRPr="00491F9D">
              <w:rPr>
                <w:rFonts w:ascii="Calibri" w:hAnsi="Calibri" w:cs="Calibri"/>
                <w:b/>
                <w:spacing w:val="-3"/>
                <w:sz w:val="24"/>
                <w:szCs w:val="24"/>
              </w:rPr>
              <w:t xml:space="preserve"> </w:t>
            </w:r>
            <w:r w:rsidRPr="00491F9D">
              <w:rPr>
                <w:rFonts w:ascii="Calibri" w:hAnsi="Calibri" w:cs="Calibri"/>
                <w:b/>
                <w:spacing w:val="-2"/>
                <w:sz w:val="24"/>
                <w:szCs w:val="24"/>
              </w:rPr>
              <w:t>statement</w:t>
            </w:r>
          </w:p>
        </w:tc>
      </w:tr>
      <w:tr w:rsidR="00DF18D5" w:rsidRPr="00491F9D" w14:paraId="1E245DFC" w14:textId="77777777" w:rsidTr="001A472A">
        <w:trPr>
          <w:trHeight w:val="379"/>
        </w:trPr>
        <w:tc>
          <w:tcPr>
            <w:tcW w:w="4415" w:type="dxa"/>
            <w:gridSpan w:val="2"/>
          </w:tcPr>
          <w:p w14:paraId="7884332C" w14:textId="77777777" w:rsidR="00DF18D5" w:rsidRPr="00491F9D" w:rsidRDefault="00DF18D5" w:rsidP="00F75373">
            <w:pPr>
              <w:pStyle w:val="TableParagraph"/>
              <w:spacing w:before="0"/>
              <w:ind w:left="0"/>
              <w:jc w:val="both"/>
              <w:rPr>
                <w:rFonts w:ascii="Calibri" w:hAnsi="Calibri" w:cs="Calibri"/>
                <w:sz w:val="24"/>
                <w:szCs w:val="24"/>
              </w:rPr>
            </w:pPr>
          </w:p>
        </w:tc>
        <w:tc>
          <w:tcPr>
            <w:tcW w:w="4941" w:type="dxa"/>
          </w:tcPr>
          <w:p w14:paraId="02AC1167"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508A117D" w14:textId="77777777" w:rsidTr="001A472A">
        <w:trPr>
          <w:trHeight w:val="380"/>
        </w:trPr>
        <w:tc>
          <w:tcPr>
            <w:tcW w:w="4415" w:type="dxa"/>
            <w:gridSpan w:val="2"/>
          </w:tcPr>
          <w:p w14:paraId="74363D8D" w14:textId="77777777" w:rsidR="00DF18D5" w:rsidRPr="00491F9D" w:rsidRDefault="00DF18D5" w:rsidP="00F75373">
            <w:pPr>
              <w:pStyle w:val="TableParagraph"/>
              <w:spacing w:before="78"/>
              <w:jc w:val="both"/>
              <w:rPr>
                <w:rFonts w:ascii="Calibri" w:hAnsi="Calibri" w:cs="Calibri"/>
                <w:b/>
                <w:sz w:val="24"/>
                <w:szCs w:val="24"/>
              </w:rPr>
            </w:pPr>
            <w:r w:rsidRPr="00491F9D">
              <w:rPr>
                <w:rFonts w:ascii="Calibri" w:hAnsi="Calibri" w:cs="Calibri"/>
                <w:b/>
                <w:sz w:val="24"/>
                <w:szCs w:val="24"/>
              </w:rPr>
              <w:t>Other</w:t>
            </w:r>
            <w:r w:rsidRPr="00491F9D">
              <w:rPr>
                <w:rFonts w:ascii="Calibri" w:hAnsi="Calibri" w:cs="Calibri"/>
                <w:b/>
                <w:spacing w:val="-1"/>
                <w:sz w:val="24"/>
                <w:szCs w:val="24"/>
              </w:rPr>
              <w:t xml:space="preserve"> </w:t>
            </w:r>
            <w:r w:rsidRPr="00491F9D">
              <w:rPr>
                <w:rFonts w:ascii="Calibri" w:hAnsi="Calibri" w:cs="Calibri"/>
                <w:b/>
                <w:spacing w:val="-2"/>
                <w:sz w:val="24"/>
                <w:szCs w:val="24"/>
              </w:rPr>
              <w:t>terms</w:t>
            </w:r>
          </w:p>
        </w:tc>
        <w:tc>
          <w:tcPr>
            <w:tcW w:w="4941" w:type="dxa"/>
          </w:tcPr>
          <w:p w14:paraId="5FE4331F" w14:textId="77777777" w:rsidR="00DF18D5" w:rsidRPr="00491F9D" w:rsidRDefault="00DF18D5" w:rsidP="00F75373">
            <w:pPr>
              <w:pStyle w:val="TableParagraph"/>
              <w:spacing w:before="0"/>
              <w:ind w:left="0"/>
              <w:jc w:val="both"/>
              <w:rPr>
                <w:rFonts w:ascii="Calibri" w:hAnsi="Calibri" w:cs="Calibri"/>
                <w:sz w:val="24"/>
                <w:szCs w:val="24"/>
              </w:rPr>
            </w:pPr>
          </w:p>
        </w:tc>
      </w:tr>
      <w:tr w:rsidR="00DF18D5" w:rsidRPr="00491F9D" w14:paraId="726148ED" w14:textId="77777777" w:rsidTr="001A472A">
        <w:trPr>
          <w:trHeight w:val="380"/>
        </w:trPr>
        <w:tc>
          <w:tcPr>
            <w:tcW w:w="4415" w:type="dxa"/>
            <w:gridSpan w:val="2"/>
          </w:tcPr>
          <w:p w14:paraId="5BCDD175"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t>Inventory</w:t>
            </w:r>
            <w:r w:rsidRPr="00491F9D">
              <w:rPr>
                <w:rFonts w:ascii="Calibri" w:hAnsi="Calibri" w:cs="Calibri"/>
                <w:spacing w:val="-5"/>
                <w:sz w:val="24"/>
                <w:szCs w:val="24"/>
              </w:rPr>
              <w:t xml:space="preserve"> </w:t>
            </w:r>
            <w:r w:rsidRPr="00491F9D">
              <w:rPr>
                <w:rFonts w:ascii="Calibri" w:hAnsi="Calibri" w:cs="Calibri"/>
                <w:spacing w:val="-2"/>
                <w:sz w:val="24"/>
                <w:szCs w:val="24"/>
              </w:rPr>
              <w:t>count</w:t>
            </w:r>
          </w:p>
        </w:tc>
        <w:tc>
          <w:tcPr>
            <w:tcW w:w="4941" w:type="dxa"/>
          </w:tcPr>
          <w:p w14:paraId="01E968AC"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t>Stock</w:t>
            </w:r>
            <w:r w:rsidRPr="00491F9D">
              <w:rPr>
                <w:rFonts w:ascii="Calibri" w:hAnsi="Calibri" w:cs="Calibri"/>
                <w:spacing w:val="-3"/>
                <w:sz w:val="24"/>
                <w:szCs w:val="24"/>
              </w:rPr>
              <w:t xml:space="preserve"> </w:t>
            </w:r>
            <w:r w:rsidRPr="00491F9D">
              <w:rPr>
                <w:rFonts w:ascii="Calibri" w:hAnsi="Calibri" w:cs="Calibri"/>
                <w:spacing w:val="-4"/>
                <w:sz w:val="24"/>
                <w:szCs w:val="24"/>
              </w:rPr>
              <w:t>take</w:t>
            </w:r>
          </w:p>
        </w:tc>
      </w:tr>
      <w:tr w:rsidR="00DF18D5" w:rsidRPr="00491F9D" w14:paraId="29895090" w14:textId="77777777" w:rsidTr="001A472A">
        <w:trPr>
          <w:trHeight w:val="381"/>
        </w:trPr>
        <w:tc>
          <w:tcPr>
            <w:tcW w:w="4415" w:type="dxa"/>
            <w:gridSpan w:val="2"/>
          </w:tcPr>
          <w:p w14:paraId="1937A004"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lastRenderedPageBreak/>
              <w:t>Carrying</w:t>
            </w:r>
            <w:r w:rsidRPr="00491F9D">
              <w:rPr>
                <w:rFonts w:ascii="Calibri" w:hAnsi="Calibri" w:cs="Calibri"/>
                <w:spacing w:val="-4"/>
                <w:sz w:val="24"/>
                <w:szCs w:val="24"/>
              </w:rPr>
              <w:t xml:space="preserve"> </w:t>
            </w:r>
            <w:r w:rsidRPr="00491F9D">
              <w:rPr>
                <w:rFonts w:ascii="Calibri" w:hAnsi="Calibri" w:cs="Calibri"/>
                <w:spacing w:val="-2"/>
                <w:sz w:val="24"/>
                <w:szCs w:val="24"/>
              </w:rPr>
              <w:t>value</w:t>
            </w:r>
          </w:p>
        </w:tc>
        <w:tc>
          <w:tcPr>
            <w:tcW w:w="4941" w:type="dxa"/>
          </w:tcPr>
          <w:p w14:paraId="060283DC" w14:textId="77777777" w:rsidR="00DF18D5" w:rsidRPr="00491F9D" w:rsidRDefault="00DF18D5" w:rsidP="00F75373">
            <w:pPr>
              <w:pStyle w:val="TableParagraph"/>
              <w:spacing w:before="78"/>
              <w:jc w:val="both"/>
              <w:rPr>
                <w:rFonts w:ascii="Calibri" w:hAnsi="Calibri" w:cs="Calibri"/>
                <w:sz w:val="24"/>
                <w:szCs w:val="24"/>
              </w:rPr>
            </w:pPr>
            <w:r w:rsidRPr="00491F9D">
              <w:rPr>
                <w:rFonts w:ascii="Calibri" w:hAnsi="Calibri" w:cs="Calibri"/>
                <w:sz w:val="24"/>
                <w:szCs w:val="24"/>
              </w:rPr>
              <w:t>Net</w:t>
            </w:r>
            <w:r w:rsidRPr="00491F9D">
              <w:rPr>
                <w:rFonts w:ascii="Calibri" w:hAnsi="Calibri" w:cs="Calibri"/>
                <w:spacing w:val="-3"/>
                <w:sz w:val="24"/>
                <w:szCs w:val="24"/>
              </w:rPr>
              <w:t xml:space="preserve"> </w:t>
            </w:r>
            <w:r w:rsidRPr="00491F9D">
              <w:rPr>
                <w:rFonts w:ascii="Calibri" w:hAnsi="Calibri" w:cs="Calibri"/>
                <w:sz w:val="24"/>
                <w:szCs w:val="24"/>
              </w:rPr>
              <w:t>book</w:t>
            </w:r>
            <w:r w:rsidRPr="00491F9D">
              <w:rPr>
                <w:rFonts w:ascii="Calibri" w:hAnsi="Calibri" w:cs="Calibri"/>
                <w:spacing w:val="-2"/>
                <w:sz w:val="24"/>
                <w:szCs w:val="24"/>
              </w:rPr>
              <w:t xml:space="preserve"> value</w:t>
            </w:r>
          </w:p>
        </w:tc>
      </w:tr>
    </w:tbl>
    <w:p w14:paraId="13E45C49" w14:textId="77777777" w:rsidR="00DF18D5" w:rsidRPr="00491F9D" w:rsidRDefault="00DF18D5" w:rsidP="00DF18D5">
      <w:pPr>
        <w:jc w:val="both"/>
        <w:rPr>
          <w:rFonts w:ascii="Calibri" w:hAnsi="Calibri" w:cs="Calibri"/>
        </w:rPr>
      </w:pPr>
    </w:p>
    <w:p w14:paraId="162B2D66" w14:textId="0CF7B2D2" w:rsidR="24FFC828" w:rsidRDefault="24FFC828" w:rsidP="00DF18D5">
      <w:pPr>
        <w:ind w:right="1109"/>
        <w:rPr>
          <w:rFonts w:ascii="Arial" w:hAnsi="Arial" w:cs="Arial"/>
          <w:b/>
          <w:bCs/>
          <w:sz w:val="23"/>
          <w:szCs w:val="23"/>
        </w:rPr>
      </w:pPr>
    </w:p>
    <w:sectPr w:rsidR="24FFC828" w:rsidSect="00BE11D9">
      <w:headerReference w:type="even" r:id="rId10"/>
      <w:headerReference w:type="default" r:id="rId11"/>
      <w:footerReference w:type="even" r:id="rId12"/>
      <w:footerReference w:type="default" r:id="rId13"/>
      <w:headerReference w:type="first" r:id="rId14"/>
      <w:footerReference w:type="first" r:id="rId15"/>
      <w:pgSz w:w="12240" w:h="15840"/>
      <w:pgMar w:top="253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EA4AB" w14:textId="77777777" w:rsidR="000024DB" w:rsidRDefault="000024DB" w:rsidP="00C17667">
      <w:r>
        <w:separator/>
      </w:r>
    </w:p>
  </w:endnote>
  <w:endnote w:type="continuationSeparator" w:id="0">
    <w:p w14:paraId="5B2D07A6" w14:textId="77777777" w:rsidR="000024DB" w:rsidRDefault="000024DB" w:rsidP="00C1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urich Blk BT">
    <w:altName w:val="Tahoma"/>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B507" w14:textId="77777777" w:rsidR="00CE6927" w:rsidRDefault="00CE6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D5EB" w14:textId="4AA9868D" w:rsidR="00C17667" w:rsidRDefault="00C863DB">
    <w:pPr>
      <w:pStyle w:val="Footer"/>
    </w:pPr>
    <w:r>
      <w:rPr>
        <w:noProof/>
      </w:rPr>
      <w:drawing>
        <wp:anchor distT="0" distB="0" distL="114300" distR="114300" simplePos="0" relativeHeight="251658241" behindDoc="1" locked="0" layoutInCell="1" allowOverlap="1" wp14:anchorId="649B9FB2" wp14:editId="5DF793D4">
          <wp:simplePos x="0" y="0"/>
          <wp:positionH relativeFrom="margin">
            <wp:posOffset>-933813</wp:posOffset>
          </wp:positionH>
          <wp:positionV relativeFrom="paragraph">
            <wp:posOffset>-1108386</wp:posOffset>
          </wp:positionV>
          <wp:extent cx="7780515" cy="1762365"/>
          <wp:effectExtent l="0" t="0" r="508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0515" cy="176236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67F5" w14:textId="77777777" w:rsidR="00CE6927" w:rsidRDefault="00CE6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2448" w14:textId="77777777" w:rsidR="000024DB" w:rsidRDefault="000024DB" w:rsidP="00C17667">
      <w:r>
        <w:separator/>
      </w:r>
    </w:p>
  </w:footnote>
  <w:footnote w:type="continuationSeparator" w:id="0">
    <w:p w14:paraId="63E3B1EC" w14:textId="77777777" w:rsidR="000024DB" w:rsidRDefault="000024DB" w:rsidP="00C1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EE31" w14:textId="77777777" w:rsidR="00CE6927" w:rsidRDefault="00CE6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2262" w14:textId="4BD614CB" w:rsidR="00C17667" w:rsidRDefault="00ED51E9">
    <w:pPr>
      <w:pStyle w:val="Header"/>
    </w:pPr>
    <w:r>
      <w:rPr>
        <w:noProof/>
      </w:rPr>
      <w:drawing>
        <wp:anchor distT="0" distB="0" distL="114300" distR="114300" simplePos="0" relativeHeight="251658240" behindDoc="1" locked="0" layoutInCell="1" allowOverlap="1" wp14:anchorId="6EE895DF" wp14:editId="61457393">
          <wp:simplePos x="0" y="0"/>
          <wp:positionH relativeFrom="column">
            <wp:posOffset>-926511</wp:posOffset>
          </wp:positionH>
          <wp:positionV relativeFrom="paragraph">
            <wp:posOffset>-448570</wp:posOffset>
          </wp:positionV>
          <wp:extent cx="7788052" cy="12021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88052" cy="120218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4624" w14:textId="77777777" w:rsidR="00CE6927" w:rsidRDefault="00CE6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377"/>
    <w:multiLevelType w:val="multilevel"/>
    <w:tmpl w:val="C7467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168A9"/>
    <w:multiLevelType w:val="multilevel"/>
    <w:tmpl w:val="CA3E3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5E44FB"/>
    <w:multiLevelType w:val="hybridMultilevel"/>
    <w:tmpl w:val="ABD21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DD7C43"/>
    <w:multiLevelType w:val="hybridMultilevel"/>
    <w:tmpl w:val="512ED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B50DE"/>
    <w:multiLevelType w:val="hybridMultilevel"/>
    <w:tmpl w:val="2EFE1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34071"/>
    <w:multiLevelType w:val="multilevel"/>
    <w:tmpl w:val="0608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FF33E8"/>
    <w:multiLevelType w:val="multilevel"/>
    <w:tmpl w:val="31FE5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6E732D"/>
    <w:multiLevelType w:val="hybridMultilevel"/>
    <w:tmpl w:val="5B7AB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C63697"/>
    <w:multiLevelType w:val="hybridMultilevel"/>
    <w:tmpl w:val="AA1EB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52384E"/>
    <w:multiLevelType w:val="multilevel"/>
    <w:tmpl w:val="78B2E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691ED3"/>
    <w:multiLevelType w:val="multilevel"/>
    <w:tmpl w:val="5EA0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A84A62"/>
    <w:multiLevelType w:val="multilevel"/>
    <w:tmpl w:val="92E8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5854CD"/>
    <w:multiLevelType w:val="hybridMultilevel"/>
    <w:tmpl w:val="0C046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7E7E6E"/>
    <w:multiLevelType w:val="multilevel"/>
    <w:tmpl w:val="0F966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6B121D"/>
    <w:multiLevelType w:val="hybridMultilevel"/>
    <w:tmpl w:val="16480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C74CB7"/>
    <w:multiLevelType w:val="hybridMultilevel"/>
    <w:tmpl w:val="D7789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877F3E"/>
    <w:multiLevelType w:val="hybridMultilevel"/>
    <w:tmpl w:val="E550A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E8455F"/>
    <w:multiLevelType w:val="multilevel"/>
    <w:tmpl w:val="FC76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102C42"/>
    <w:multiLevelType w:val="multilevel"/>
    <w:tmpl w:val="5796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E4688D"/>
    <w:multiLevelType w:val="multilevel"/>
    <w:tmpl w:val="5F2EE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140971"/>
    <w:multiLevelType w:val="hybridMultilevel"/>
    <w:tmpl w:val="C0E6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CC2D23"/>
    <w:multiLevelType w:val="multilevel"/>
    <w:tmpl w:val="B6E62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1067CA"/>
    <w:multiLevelType w:val="multilevel"/>
    <w:tmpl w:val="EA484FAE"/>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1080"/>
        </w:tabs>
        <w:ind w:left="1080" w:hanging="720"/>
      </w:pPr>
      <w:rPr>
        <w:rFonts w:hint="default"/>
        <w:b w:val="0"/>
        <w:color w:val="auto"/>
      </w:rPr>
    </w:lvl>
    <w:lvl w:ilvl="2">
      <w:start w:val="1"/>
      <w:numFmt w:val="decimal"/>
      <w:lvlText w:val="%1.%2.%3."/>
      <w:lvlJc w:val="left"/>
      <w:pPr>
        <w:tabs>
          <w:tab w:val="num" w:pos="1512"/>
        </w:tabs>
        <w:ind w:left="1512" w:hanging="792"/>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729644E1"/>
    <w:multiLevelType w:val="hybridMultilevel"/>
    <w:tmpl w:val="9C0AA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733847"/>
    <w:multiLevelType w:val="hybridMultilevel"/>
    <w:tmpl w:val="31944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6909FC"/>
    <w:multiLevelType w:val="multilevel"/>
    <w:tmpl w:val="6D061A2C"/>
    <w:lvl w:ilvl="0">
      <w:start w:val="1"/>
      <w:numFmt w:val="decimal"/>
      <w:lvlText w:val="%1."/>
      <w:lvlJc w:val="left"/>
      <w:pPr>
        <w:tabs>
          <w:tab w:val="num" w:pos="360"/>
        </w:tabs>
        <w:ind w:left="357" w:hanging="357"/>
      </w:pPr>
      <w:rPr>
        <w:rFonts w:hint="default"/>
        <w:b/>
        <w:sz w:val="24"/>
        <w:szCs w:val="24"/>
      </w:rPr>
    </w:lvl>
    <w:lvl w:ilvl="1">
      <w:start w:val="1"/>
      <w:numFmt w:val="decimal"/>
      <w:lvlText w:val="%1.%2."/>
      <w:lvlJc w:val="left"/>
      <w:pPr>
        <w:tabs>
          <w:tab w:val="num" w:pos="644"/>
        </w:tabs>
        <w:ind w:left="641" w:hanging="357"/>
      </w:pPr>
      <w:rPr>
        <w:rFonts w:hint="default"/>
        <w:b w:val="0"/>
        <w:color w:val="auto"/>
        <w:sz w:val="24"/>
      </w:rPr>
    </w:lvl>
    <w:lvl w:ilvl="2">
      <w:start w:val="1"/>
      <w:numFmt w:val="decimal"/>
      <w:lvlText w:val="%1.%2.%3."/>
      <w:lvlJc w:val="left"/>
      <w:pPr>
        <w:tabs>
          <w:tab w:val="num" w:pos="928"/>
        </w:tabs>
        <w:ind w:left="925" w:hanging="357"/>
      </w:pPr>
      <w:rPr>
        <w:rFonts w:hint="default"/>
        <w:b w:val="0"/>
      </w:rPr>
    </w:lvl>
    <w:lvl w:ilvl="3">
      <w:start w:val="1"/>
      <w:numFmt w:val="decimal"/>
      <w:lvlText w:val="%1.%2.%3.%4."/>
      <w:lvlJc w:val="left"/>
      <w:pPr>
        <w:tabs>
          <w:tab w:val="num" w:pos="1212"/>
        </w:tabs>
        <w:ind w:left="1209" w:hanging="357"/>
      </w:pPr>
      <w:rPr>
        <w:rFonts w:hint="default"/>
        <w:b w:val="0"/>
      </w:rPr>
    </w:lvl>
    <w:lvl w:ilvl="4">
      <w:start w:val="1"/>
      <w:numFmt w:val="decimal"/>
      <w:lvlText w:val="%1.%2.%3.%4.%5."/>
      <w:lvlJc w:val="left"/>
      <w:pPr>
        <w:tabs>
          <w:tab w:val="num" w:pos="1496"/>
        </w:tabs>
        <w:ind w:left="1493" w:hanging="357"/>
      </w:pPr>
      <w:rPr>
        <w:rFonts w:hint="default"/>
      </w:rPr>
    </w:lvl>
    <w:lvl w:ilvl="5">
      <w:start w:val="1"/>
      <w:numFmt w:val="decimal"/>
      <w:lvlText w:val="%1.%2.%3.%4.%5.%6."/>
      <w:lvlJc w:val="left"/>
      <w:pPr>
        <w:tabs>
          <w:tab w:val="num" w:pos="1780"/>
        </w:tabs>
        <w:ind w:left="1777" w:hanging="357"/>
      </w:pPr>
      <w:rPr>
        <w:rFonts w:hint="default"/>
      </w:rPr>
    </w:lvl>
    <w:lvl w:ilvl="6">
      <w:start w:val="1"/>
      <w:numFmt w:val="decimal"/>
      <w:lvlText w:val="%1.%2.%3.%4.%5.%6.%7."/>
      <w:lvlJc w:val="left"/>
      <w:pPr>
        <w:tabs>
          <w:tab w:val="num" w:pos="2064"/>
        </w:tabs>
        <w:ind w:left="2061" w:hanging="357"/>
      </w:pPr>
      <w:rPr>
        <w:rFonts w:hint="default"/>
      </w:rPr>
    </w:lvl>
    <w:lvl w:ilvl="7">
      <w:start w:val="1"/>
      <w:numFmt w:val="decimal"/>
      <w:lvlText w:val="%1.%2.%3.%4.%5.%6.%7.%8."/>
      <w:lvlJc w:val="left"/>
      <w:pPr>
        <w:tabs>
          <w:tab w:val="num" w:pos="2348"/>
        </w:tabs>
        <w:ind w:left="2345" w:hanging="357"/>
      </w:pPr>
      <w:rPr>
        <w:rFonts w:hint="default"/>
      </w:rPr>
    </w:lvl>
    <w:lvl w:ilvl="8">
      <w:start w:val="1"/>
      <w:numFmt w:val="decimal"/>
      <w:lvlText w:val="%1.%2.%3.%4.%5.%6.%7.%8.%9."/>
      <w:lvlJc w:val="left"/>
      <w:pPr>
        <w:tabs>
          <w:tab w:val="num" w:pos="2632"/>
        </w:tabs>
        <w:ind w:left="2629" w:hanging="357"/>
      </w:pPr>
      <w:rPr>
        <w:rFonts w:hint="default"/>
      </w:rPr>
    </w:lvl>
  </w:abstractNum>
  <w:num w:numId="1" w16cid:durableId="1886063611">
    <w:abstractNumId w:val="25"/>
  </w:num>
  <w:num w:numId="2" w16cid:durableId="1075055968">
    <w:abstractNumId w:val="22"/>
  </w:num>
  <w:num w:numId="3" w16cid:durableId="1042034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9061229">
    <w:abstractNumId w:val="24"/>
  </w:num>
  <w:num w:numId="5" w16cid:durableId="2089114161">
    <w:abstractNumId w:val="20"/>
  </w:num>
  <w:num w:numId="6" w16cid:durableId="490489063">
    <w:abstractNumId w:val="14"/>
  </w:num>
  <w:num w:numId="7" w16cid:durableId="1930576285">
    <w:abstractNumId w:val="2"/>
  </w:num>
  <w:num w:numId="8" w16cid:durableId="2129663636">
    <w:abstractNumId w:val="8"/>
  </w:num>
  <w:num w:numId="9" w16cid:durableId="1789395771">
    <w:abstractNumId w:val="3"/>
  </w:num>
  <w:num w:numId="10" w16cid:durableId="1790471318">
    <w:abstractNumId w:val="4"/>
  </w:num>
  <w:num w:numId="11" w16cid:durableId="1596748017">
    <w:abstractNumId w:val="7"/>
  </w:num>
  <w:num w:numId="12" w16cid:durableId="1999645651">
    <w:abstractNumId w:val="15"/>
  </w:num>
  <w:num w:numId="13" w16cid:durableId="660426845">
    <w:abstractNumId w:val="23"/>
  </w:num>
  <w:num w:numId="14" w16cid:durableId="7679328">
    <w:abstractNumId w:val="12"/>
  </w:num>
  <w:num w:numId="15" w16cid:durableId="1061631549">
    <w:abstractNumId w:val="16"/>
  </w:num>
  <w:num w:numId="16" w16cid:durableId="2136437260">
    <w:abstractNumId w:val="9"/>
  </w:num>
  <w:num w:numId="17" w16cid:durableId="1870491924">
    <w:abstractNumId w:val="6"/>
  </w:num>
  <w:num w:numId="18" w16cid:durableId="968315038">
    <w:abstractNumId w:val="1"/>
  </w:num>
  <w:num w:numId="19" w16cid:durableId="726879467">
    <w:abstractNumId w:val="18"/>
  </w:num>
  <w:num w:numId="20" w16cid:durableId="1685979952">
    <w:abstractNumId w:val="19"/>
  </w:num>
  <w:num w:numId="21" w16cid:durableId="221524105">
    <w:abstractNumId w:val="13"/>
  </w:num>
  <w:num w:numId="22" w16cid:durableId="1867711513">
    <w:abstractNumId w:val="21"/>
  </w:num>
  <w:num w:numId="23" w16cid:durableId="331034713">
    <w:abstractNumId w:val="0"/>
  </w:num>
  <w:num w:numId="24" w16cid:durableId="224532016">
    <w:abstractNumId w:val="5"/>
  </w:num>
  <w:num w:numId="25" w16cid:durableId="1319843937">
    <w:abstractNumId w:val="10"/>
  </w:num>
  <w:num w:numId="26" w16cid:durableId="10380930">
    <w:abstractNumId w:val="11"/>
  </w:num>
  <w:num w:numId="27" w16cid:durableId="6527612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67"/>
    <w:rsid w:val="000024DB"/>
    <w:rsid w:val="000172CB"/>
    <w:rsid w:val="00022160"/>
    <w:rsid w:val="000247E4"/>
    <w:rsid w:val="00044493"/>
    <w:rsid w:val="00050FC7"/>
    <w:rsid w:val="00075E74"/>
    <w:rsid w:val="00093FA1"/>
    <w:rsid w:val="000B0D8F"/>
    <w:rsid w:val="000C23A8"/>
    <w:rsid w:val="000D3577"/>
    <w:rsid w:val="0011186E"/>
    <w:rsid w:val="00132F0C"/>
    <w:rsid w:val="001332AF"/>
    <w:rsid w:val="00147F63"/>
    <w:rsid w:val="00164551"/>
    <w:rsid w:val="00186076"/>
    <w:rsid w:val="001A472A"/>
    <w:rsid w:val="001C0489"/>
    <w:rsid w:val="001E4F0D"/>
    <w:rsid w:val="0022416F"/>
    <w:rsid w:val="00230B1A"/>
    <w:rsid w:val="00264B45"/>
    <w:rsid w:val="00275231"/>
    <w:rsid w:val="002B5F0E"/>
    <w:rsid w:val="002B6871"/>
    <w:rsid w:val="002C39E5"/>
    <w:rsid w:val="002D0BAB"/>
    <w:rsid w:val="00305100"/>
    <w:rsid w:val="00323908"/>
    <w:rsid w:val="0033071E"/>
    <w:rsid w:val="00366621"/>
    <w:rsid w:val="003731DF"/>
    <w:rsid w:val="0039123C"/>
    <w:rsid w:val="00396A01"/>
    <w:rsid w:val="003A1455"/>
    <w:rsid w:val="003A6CB7"/>
    <w:rsid w:val="00401679"/>
    <w:rsid w:val="00402704"/>
    <w:rsid w:val="0042045E"/>
    <w:rsid w:val="00425CBF"/>
    <w:rsid w:val="00431121"/>
    <w:rsid w:val="004342D5"/>
    <w:rsid w:val="004505F4"/>
    <w:rsid w:val="0046060F"/>
    <w:rsid w:val="00470199"/>
    <w:rsid w:val="00490E4E"/>
    <w:rsid w:val="004B6931"/>
    <w:rsid w:val="004E7E14"/>
    <w:rsid w:val="00501DE9"/>
    <w:rsid w:val="00505FDB"/>
    <w:rsid w:val="00536508"/>
    <w:rsid w:val="00537862"/>
    <w:rsid w:val="00537C24"/>
    <w:rsid w:val="0054384B"/>
    <w:rsid w:val="00576C46"/>
    <w:rsid w:val="00593B25"/>
    <w:rsid w:val="00594C6A"/>
    <w:rsid w:val="005B193E"/>
    <w:rsid w:val="005D200E"/>
    <w:rsid w:val="005F475C"/>
    <w:rsid w:val="005F77F5"/>
    <w:rsid w:val="00605491"/>
    <w:rsid w:val="0061655B"/>
    <w:rsid w:val="0067653F"/>
    <w:rsid w:val="00681811"/>
    <w:rsid w:val="00690119"/>
    <w:rsid w:val="006947CB"/>
    <w:rsid w:val="006A50A6"/>
    <w:rsid w:val="006B6CB3"/>
    <w:rsid w:val="006C3F3E"/>
    <w:rsid w:val="006C426A"/>
    <w:rsid w:val="006C5FBB"/>
    <w:rsid w:val="006E571A"/>
    <w:rsid w:val="006E71FC"/>
    <w:rsid w:val="00701E75"/>
    <w:rsid w:val="007102DE"/>
    <w:rsid w:val="007278F0"/>
    <w:rsid w:val="00751AA3"/>
    <w:rsid w:val="00760A0A"/>
    <w:rsid w:val="0076157F"/>
    <w:rsid w:val="007722C9"/>
    <w:rsid w:val="00782553"/>
    <w:rsid w:val="007921A4"/>
    <w:rsid w:val="007A4066"/>
    <w:rsid w:val="007B0067"/>
    <w:rsid w:val="007C352D"/>
    <w:rsid w:val="007C362A"/>
    <w:rsid w:val="007D2B08"/>
    <w:rsid w:val="008008AB"/>
    <w:rsid w:val="00813CBB"/>
    <w:rsid w:val="00830E61"/>
    <w:rsid w:val="0084320B"/>
    <w:rsid w:val="008701DC"/>
    <w:rsid w:val="00873FC7"/>
    <w:rsid w:val="008971E0"/>
    <w:rsid w:val="008B50E0"/>
    <w:rsid w:val="008C52B8"/>
    <w:rsid w:val="00904827"/>
    <w:rsid w:val="00924BE9"/>
    <w:rsid w:val="0096568C"/>
    <w:rsid w:val="0097463D"/>
    <w:rsid w:val="009B2C2E"/>
    <w:rsid w:val="009B7CF8"/>
    <w:rsid w:val="00A04491"/>
    <w:rsid w:val="00A1041F"/>
    <w:rsid w:val="00A11EA8"/>
    <w:rsid w:val="00A53BEB"/>
    <w:rsid w:val="00A53EE3"/>
    <w:rsid w:val="00A57792"/>
    <w:rsid w:val="00A60FAB"/>
    <w:rsid w:val="00A6629A"/>
    <w:rsid w:val="00AB349C"/>
    <w:rsid w:val="00AB7BA5"/>
    <w:rsid w:val="00AE04DF"/>
    <w:rsid w:val="00AE50D6"/>
    <w:rsid w:val="00AF349A"/>
    <w:rsid w:val="00AF570A"/>
    <w:rsid w:val="00B10DCF"/>
    <w:rsid w:val="00B3312A"/>
    <w:rsid w:val="00B44058"/>
    <w:rsid w:val="00B56C55"/>
    <w:rsid w:val="00B66E44"/>
    <w:rsid w:val="00BA4AE5"/>
    <w:rsid w:val="00BC09F7"/>
    <w:rsid w:val="00BD2B8F"/>
    <w:rsid w:val="00BE11D9"/>
    <w:rsid w:val="00C005B3"/>
    <w:rsid w:val="00C10757"/>
    <w:rsid w:val="00C11D5E"/>
    <w:rsid w:val="00C17667"/>
    <w:rsid w:val="00C27013"/>
    <w:rsid w:val="00C37542"/>
    <w:rsid w:val="00C863DB"/>
    <w:rsid w:val="00C95D70"/>
    <w:rsid w:val="00CA30E4"/>
    <w:rsid w:val="00CA6590"/>
    <w:rsid w:val="00CB6E5A"/>
    <w:rsid w:val="00CC4266"/>
    <w:rsid w:val="00CD04E4"/>
    <w:rsid w:val="00CE6927"/>
    <w:rsid w:val="00D050A0"/>
    <w:rsid w:val="00D20222"/>
    <w:rsid w:val="00D95CFB"/>
    <w:rsid w:val="00DB3C47"/>
    <w:rsid w:val="00DB5136"/>
    <w:rsid w:val="00DB6711"/>
    <w:rsid w:val="00DC5EC4"/>
    <w:rsid w:val="00DC700A"/>
    <w:rsid w:val="00DD4563"/>
    <w:rsid w:val="00DE77BC"/>
    <w:rsid w:val="00DF18D5"/>
    <w:rsid w:val="00DF4755"/>
    <w:rsid w:val="00E12092"/>
    <w:rsid w:val="00E130CA"/>
    <w:rsid w:val="00E16F56"/>
    <w:rsid w:val="00E176E5"/>
    <w:rsid w:val="00E263FC"/>
    <w:rsid w:val="00E40B71"/>
    <w:rsid w:val="00E56CE4"/>
    <w:rsid w:val="00E646A6"/>
    <w:rsid w:val="00E7068A"/>
    <w:rsid w:val="00E71A83"/>
    <w:rsid w:val="00E939D7"/>
    <w:rsid w:val="00E95A5E"/>
    <w:rsid w:val="00EB1D54"/>
    <w:rsid w:val="00ED51E9"/>
    <w:rsid w:val="00ED6F7B"/>
    <w:rsid w:val="00EF6675"/>
    <w:rsid w:val="00F23483"/>
    <w:rsid w:val="00F3231A"/>
    <w:rsid w:val="00F32D1C"/>
    <w:rsid w:val="00F50814"/>
    <w:rsid w:val="00F50DF7"/>
    <w:rsid w:val="00F62EEE"/>
    <w:rsid w:val="00F77D45"/>
    <w:rsid w:val="00F83D65"/>
    <w:rsid w:val="00FA0AA5"/>
    <w:rsid w:val="00FA3122"/>
    <w:rsid w:val="00FB75BF"/>
    <w:rsid w:val="00FD265A"/>
    <w:rsid w:val="00FD6161"/>
    <w:rsid w:val="00FE228A"/>
    <w:rsid w:val="011460A2"/>
    <w:rsid w:val="0F215BB0"/>
    <w:rsid w:val="10FA028C"/>
    <w:rsid w:val="18F5FFFA"/>
    <w:rsid w:val="2345DAC3"/>
    <w:rsid w:val="24A07318"/>
    <w:rsid w:val="24FFC828"/>
    <w:rsid w:val="28F90D37"/>
    <w:rsid w:val="2EB4C9EA"/>
    <w:rsid w:val="32F7D9FF"/>
    <w:rsid w:val="3318D8FB"/>
    <w:rsid w:val="36FE7818"/>
    <w:rsid w:val="447FE512"/>
    <w:rsid w:val="460BF729"/>
    <w:rsid w:val="4D9DCDCF"/>
    <w:rsid w:val="53C5EBB3"/>
    <w:rsid w:val="554C62D0"/>
    <w:rsid w:val="5A8AAFCD"/>
    <w:rsid w:val="5EA53947"/>
    <w:rsid w:val="655736CD"/>
    <w:rsid w:val="702B129B"/>
    <w:rsid w:val="72D54FFD"/>
    <w:rsid w:val="7AF56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AE251"/>
  <w15:chartTrackingRefBased/>
  <w15:docId w15:val="{9B62F05F-7C3D-4142-B624-E8B9CE60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3231A"/>
    <w:pPr>
      <w:keepNext/>
      <w:suppressAutoHyphens/>
      <w:spacing w:before="240" w:after="60"/>
      <w:outlineLvl w:val="0"/>
    </w:pPr>
    <w:rPr>
      <w:rFonts w:ascii="Zurich Blk BT" w:eastAsia="Times New Roman" w:hAnsi="Zurich Blk BT" w:cs="Times New Roman"/>
      <w:kern w:val="28"/>
      <w:sz w:val="28"/>
      <w:szCs w:val="20"/>
      <w:lang w:val="en-US"/>
    </w:rPr>
  </w:style>
  <w:style w:type="paragraph" w:styleId="Heading2">
    <w:name w:val="heading 2"/>
    <w:basedOn w:val="Normal"/>
    <w:next w:val="Normal"/>
    <w:link w:val="Heading2Char"/>
    <w:uiPriority w:val="9"/>
    <w:unhideWhenUsed/>
    <w:qFormat/>
    <w:rsid w:val="00DF18D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667"/>
    <w:pPr>
      <w:tabs>
        <w:tab w:val="center" w:pos="4680"/>
        <w:tab w:val="right" w:pos="9360"/>
      </w:tabs>
    </w:pPr>
  </w:style>
  <w:style w:type="character" w:customStyle="1" w:styleId="HeaderChar">
    <w:name w:val="Header Char"/>
    <w:basedOn w:val="DefaultParagraphFont"/>
    <w:link w:val="Header"/>
    <w:uiPriority w:val="99"/>
    <w:rsid w:val="00C17667"/>
  </w:style>
  <w:style w:type="paragraph" w:styleId="Footer">
    <w:name w:val="footer"/>
    <w:basedOn w:val="Normal"/>
    <w:link w:val="FooterChar"/>
    <w:uiPriority w:val="99"/>
    <w:unhideWhenUsed/>
    <w:rsid w:val="00C17667"/>
    <w:pPr>
      <w:tabs>
        <w:tab w:val="center" w:pos="4680"/>
        <w:tab w:val="right" w:pos="9360"/>
      </w:tabs>
    </w:pPr>
  </w:style>
  <w:style w:type="character" w:customStyle="1" w:styleId="FooterChar">
    <w:name w:val="Footer Char"/>
    <w:basedOn w:val="DefaultParagraphFont"/>
    <w:link w:val="Footer"/>
    <w:uiPriority w:val="99"/>
    <w:rsid w:val="00C17667"/>
  </w:style>
  <w:style w:type="table" w:styleId="TableGrid">
    <w:name w:val="Table Grid"/>
    <w:basedOn w:val="TableNormal"/>
    <w:uiPriority w:val="39"/>
    <w:rsid w:val="00230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121"/>
    <w:pPr>
      <w:ind w:left="720"/>
      <w:contextualSpacing/>
    </w:pPr>
  </w:style>
  <w:style w:type="character" w:styleId="Hyperlink">
    <w:name w:val="Hyperlink"/>
    <w:basedOn w:val="DefaultParagraphFont"/>
    <w:uiPriority w:val="99"/>
    <w:unhideWhenUsed/>
    <w:rsid w:val="00431121"/>
    <w:rPr>
      <w:color w:val="0563C1" w:themeColor="hyperlink"/>
      <w:u w:val="single"/>
    </w:rPr>
  </w:style>
  <w:style w:type="character" w:styleId="UnresolvedMention">
    <w:name w:val="Unresolved Mention"/>
    <w:basedOn w:val="DefaultParagraphFont"/>
    <w:uiPriority w:val="99"/>
    <w:semiHidden/>
    <w:unhideWhenUsed/>
    <w:rsid w:val="00431121"/>
    <w:rPr>
      <w:color w:val="605E5C"/>
      <w:shd w:val="clear" w:color="auto" w:fill="E1DFDD"/>
    </w:rPr>
  </w:style>
  <w:style w:type="paragraph" w:styleId="NormalWeb">
    <w:name w:val="Normal (Web)"/>
    <w:basedOn w:val="Normal"/>
    <w:uiPriority w:val="99"/>
    <w:unhideWhenUsed/>
    <w:rsid w:val="000C23A8"/>
    <w:pPr>
      <w:spacing w:before="100" w:beforeAutospacing="1" w:after="100" w:afterAutospacing="1"/>
    </w:pPr>
    <w:rPr>
      <w:rFonts w:ascii="Times New Roman" w:eastAsia="Times New Roman" w:hAnsi="Times New Roman" w:cs="Times New Roman"/>
      <w:lang w:val="en-MY" w:eastAsia="en-GB"/>
    </w:rPr>
  </w:style>
  <w:style w:type="character" w:customStyle="1" w:styleId="Heading1Char">
    <w:name w:val="Heading 1 Char"/>
    <w:basedOn w:val="DefaultParagraphFont"/>
    <w:link w:val="Heading1"/>
    <w:rsid w:val="00F3231A"/>
    <w:rPr>
      <w:rFonts w:ascii="Zurich Blk BT" w:eastAsia="Times New Roman" w:hAnsi="Zurich Blk BT" w:cs="Times New Roman"/>
      <w:kern w:val="28"/>
      <w:sz w:val="28"/>
      <w:szCs w:val="20"/>
      <w:lang w:val="en-US"/>
    </w:rPr>
  </w:style>
  <w:style w:type="paragraph" w:customStyle="1" w:styleId="Default">
    <w:name w:val="Default"/>
    <w:rsid w:val="00F3231A"/>
    <w:pPr>
      <w:autoSpaceDE w:val="0"/>
      <w:autoSpaceDN w:val="0"/>
      <w:adjustRightInd w:val="0"/>
    </w:pPr>
    <w:rPr>
      <w:rFonts w:ascii="Arial" w:eastAsia="Calibri" w:hAnsi="Arial" w:cs="Arial"/>
      <w:color w:val="000000"/>
      <w:lang w:val="en-IN"/>
    </w:rPr>
  </w:style>
  <w:style w:type="character" w:customStyle="1" w:styleId="Heading2Char">
    <w:name w:val="Heading 2 Char"/>
    <w:basedOn w:val="DefaultParagraphFont"/>
    <w:link w:val="Heading2"/>
    <w:uiPriority w:val="9"/>
    <w:rsid w:val="00DF18D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DF18D5"/>
    <w:pPr>
      <w:widowControl w:val="0"/>
      <w:autoSpaceDE w:val="0"/>
      <w:autoSpaceDN w:val="0"/>
    </w:pPr>
    <w:rPr>
      <w:rFonts w:cs="Calibri"/>
    </w:rPr>
  </w:style>
  <w:style w:type="character" w:customStyle="1" w:styleId="BodyTextChar">
    <w:name w:val="Body Text Char"/>
    <w:basedOn w:val="DefaultParagraphFont"/>
    <w:link w:val="BodyText"/>
    <w:uiPriority w:val="1"/>
    <w:rsid w:val="00DF18D5"/>
    <w:rPr>
      <w:rFonts w:cs="Calibri"/>
    </w:rPr>
  </w:style>
  <w:style w:type="paragraph" w:customStyle="1" w:styleId="TableParagraph">
    <w:name w:val="Table Paragraph"/>
    <w:basedOn w:val="Normal"/>
    <w:uiPriority w:val="1"/>
    <w:qFormat/>
    <w:rsid w:val="00DF18D5"/>
    <w:pPr>
      <w:widowControl w:val="0"/>
      <w:autoSpaceDE w:val="0"/>
      <w:autoSpaceDN w:val="0"/>
      <w:spacing w:before="77"/>
      <w:ind w:left="107"/>
    </w:pPr>
    <w:rPr>
      <w:rFonts w:ascii="Verdana" w:eastAsia="Verdana" w:hAnsi="Verdana" w:cs="Verdana"/>
      <w:sz w:val="22"/>
      <w:szCs w:val="22"/>
    </w:rPr>
  </w:style>
  <w:style w:type="paragraph" w:styleId="Revision">
    <w:name w:val="Revision"/>
    <w:hidden/>
    <w:uiPriority w:val="99"/>
    <w:semiHidden/>
    <w:rsid w:val="002D0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06670">
      <w:bodyDiv w:val="1"/>
      <w:marLeft w:val="0"/>
      <w:marRight w:val="0"/>
      <w:marTop w:val="0"/>
      <w:marBottom w:val="0"/>
      <w:divBdr>
        <w:top w:val="none" w:sz="0" w:space="0" w:color="auto"/>
        <w:left w:val="none" w:sz="0" w:space="0" w:color="auto"/>
        <w:bottom w:val="none" w:sz="0" w:space="0" w:color="auto"/>
        <w:right w:val="none" w:sz="0" w:space="0" w:color="auto"/>
      </w:divBdr>
    </w:div>
    <w:div w:id="356125698">
      <w:bodyDiv w:val="1"/>
      <w:marLeft w:val="0"/>
      <w:marRight w:val="0"/>
      <w:marTop w:val="0"/>
      <w:marBottom w:val="0"/>
      <w:divBdr>
        <w:top w:val="none" w:sz="0" w:space="0" w:color="auto"/>
        <w:left w:val="none" w:sz="0" w:space="0" w:color="auto"/>
        <w:bottom w:val="none" w:sz="0" w:space="0" w:color="auto"/>
        <w:right w:val="none" w:sz="0" w:space="0" w:color="auto"/>
      </w:divBdr>
    </w:div>
    <w:div w:id="492140199">
      <w:bodyDiv w:val="1"/>
      <w:marLeft w:val="0"/>
      <w:marRight w:val="0"/>
      <w:marTop w:val="0"/>
      <w:marBottom w:val="0"/>
      <w:divBdr>
        <w:top w:val="none" w:sz="0" w:space="0" w:color="auto"/>
        <w:left w:val="none" w:sz="0" w:space="0" w:color="auto"/>
        <w:bottom w:val="none" w:sz="0" w:space="0" w:color="auto"/>
        <w:right w:val="none" w:sz="0" w:space="0" w:color="auto"/>
      </w:divBdr>
    </w:div>
    <w:div w:id="505360950">
      <w:bodyDiv w:val="1"/>
      <w:marLeft w:val="0"/>
      <w:marRight w:val="0"/>
      <w:marTop w:val="0"/>
      <w:marBottom w:val="0"/>
      <w:divBdr>
        <w:top w:val="none" w:sz="0" w:space="0" w:color="auto"/>
        <w:left w:val="none" w:sz="0" w:space="0" w:color="auto"/>
        <w:bottom w:val="none" w:sz="0" w:space="0" w:color="auto"/>
        <w:right w:val="none" w:sz="0" w:space="0" w:color="auto"/>
      </w:divBdr>
    </w:div>
    <w:div w:id="625084921">
      <w:bodyDiv w:val="1"/>
      <w:marLeft w:val="0"/>
      <w:marRight w:val="0"/>
      <w:marTop w:val="0"/>
      <w:marBottom w:val="0"/>
      <w:divBdr>
        <w:top w:val="none" w:sz="0" w:space="0" w:color="auto"/>
        <w:left w:val="none" w:sz="0" w:space="0" w:color="auto"/>
        <w:bottom w:val="none" w:sz="0" w:space="0" w:color="auto"/>
        <w:right w:val="none" w:sz="0" w:space="0" w:color="auto"/>
      </w:divBdr>
    </w:div>
    <w:div w:id="782308155">
      <w:bodyDiv w:val="1"/>
      <w:marLeft w:val="0"/>
      <w:marRight w:val="0"/>
      <w:marTop w:val="0"/>
      <w:marBottom w:val="0"/>
      <w:divBdr>
        <w:top w:val="none" w:sz="0" w:space="0" w:color="auto"/>
        <w:left w:val="none" w:sz="0" w:space="0" w:color="auto"/>
        <w:bottom w:val="none" w:sz="0" w:space="0" w:color="auto"/>
        <w:right w:val="none" w:sz="0" w:space="0" w:color="auto"/>
      </w:divBdr>
    </w:div>
    <w:div w:id="799499785">
      <w:bodyDiv w:val="1"/>
      <w:marLeft w:val="0"/>
      <w:marRight w:val="0"/>
      <w:marTop w:val="0"/>
      <w:marBottom w:val="0"/>
      <w:divBdr>
        <w:top w:val="none" w:sz="0" w:space="0" w:color="auto"/>
        <w:left w:val="none" w:sz="0" w:space="0" w:color="auto"/>
        <w:bottom w:val="none" w:sz="0" w:space="0" w:color="auto"/>
        <w:right w:val="none" w:sz="0" w:space="0" w:color="auto"/>
      </w:divBdr>
    </w:div>
    <w:div w:id="850607681">
      <w:bodyDiv w:val="1"/>
      <w:marLeft w:val="0"/>
      <w:marRight w:val="0"/>
      <w:marTop w:val="0"/>
      <w:marBottom w:val="0"/>
      <w:divBdr>
        <w:top w:val="none" w:sz="0" w:space="0" w:color="auto"/>
        <w:left w:val="none" w:sz="0" w:space="0" w:color="auto"/>
        <w:bottom w:val="none" w:sz="0" w:space="0" w:color="auto"/>
        <w:right w:val="none" w:sz="0" w:space="0" w:color="auto"/>
      </w:divBdr>
    </w:div>
    <w:div w:id="1073158711">
      <w:bodyDiv w:val="1"/>
      <w:marLeft w:val="0"/>
      <w:marRight w:val="0"/>
      <w:marTop w:val="0"/>
      <w:marBottom w:val="0"/>
      <w:divBdr>
        <w:top w:val="none" w:sz="0" w:space="0" w:color="auto"/>
        <w:left w:val="none" w:sz="0" w:space="0" w:color="auto"/>
        <w:bottom w:val="none" w:sz="0" w:space="0" w:color="auto"/>
        <w:right w:val="none" w:sz="0" w:space="0" w:color="auto"/>
      </w:divBdr>
    </w:div>
    <w:div w:id="1137067302">
      <w:bodyDiv w:val="1"/>
      <w:marLeft w:val="0"/>
      <w:marRight w:val="0"/>
      <w:marTop w:val="0"/>
      <w:marBottom w:val="0"/>
      <w:divBdr>
        <w:top w:val="none" w:sz="0" w:space="0" w:color="auto"/>
        <w:left w:val="none" w:sz="0" w:space="0" w:color="auto"/>
        <w:bottom w:val="none" w:sz="0" w:space="0" w:color="auto"/>
        <w:right w:val="none" w:sz="0" w:space="0" w:color="auto"/>
      </w:divBdr>
    </w:div>
    <w:div w:id="1324745616">
      <w:bodyDiv w:val="1"/>
      <w:marLeft w:val="0"/>
      <w:marRight w:val="0"/>
      <w:marTop w:val="0"/>
      <w:marBottom w:val="0"/>
      <w:divBdr>
        <w:top w:val="none" w:sz="0" w:space="0" w:color="auto"/>
        <w:left w:val="none" w:sz="0" w:space="0" w:color="auto"/>
        <w:bottom w:val="none" w:sz="0" w:space="0" w:color="auto"/>
        <w:right w:val="none" w:sz="0" w:space="0" w:color="auto"/>
      </w:divBdr>
    </w:div>
    <w:div w:id="1335763339">
      <w:bodyDiv w:val="1"/>
      <w:marLeft w:val="0"/>
      <w:marRight w:val="0"/>
      <w:marTop w:val="0"/>
      <w:marBottom w:val="0"/>
      <w:divBdr>
        <w:top w:val="none" w:sz="0" w:space="0" w:color="auto"/>
        <w:left w:val="none" w:sz="0" w:space="0" w:color="auto"/>
        <w:bottom w:val="none" w:sz="0" w:space="0" w:color="auto"/>
        <w:right w:val="none" w:sz="0" w:space="0" w:color="auto"/>
      </w:divBdr>
    </w:div>
    <w:div w:id="1473325281">
      <w:bodyDiv w:val="1"/>
      <w:marLeft w:val="0"/>
      <w:marRight w:val="0"/>
      <w:marTop w:val="0"/>
      <w:marBottom w:val="0"/>
      <w:divBdr>
        <w:top w:val="none" w:sz="0" w:space="0" w:color="auto"/>
        <w:left w:val="none" w:sz="0" w:space="0" w:color="auto"/>
        <w:bottom w:val="none" w:sz="0" w:space="0" w:color="auto"/>
        <w:right w:val="none" w:sz="0" w:space="0" w:color="auto"/>
      </w:divBdr>
    </w:div>
    <w:div w:id="1560361906">
      <w:bodyDiv w:val="1"/>
      <w:marLeft w:val="0"/>
      <w:marRight w:val="0"/>
      <w:marTop w:val="0"/>
      <w:marBottom w:val="0"/>
      <w:divBdr>
        <w:top w:val="none" w:sz="0" w:space="0" w:color="auto"/>
        <w:left w:val="none" w:sz="0" w:space="0" w:color="auto"/>
        <w:bottom w:val="none" w:sz="0" w:space="0" w:color="auto"/>
        <w:right w:val="none" w:sz="0" w:space="0" w:color="auto"/>
      </w:divBdr>
    </w:div>
    <w:div w:id="1728186265">
      <w:bodyDiv w:val="1"/>
      <w:marLeft w:val="0"/>
      <w:marRight w:val="0"/>
      <w:marTop w:val="0"/>
      <w:marBottom w:val="0"/>
      <w:divBdr>
        <w:top w:val="none" w:sz="0" w:space="0" w:color="auto"/>
        <w:left w:val="none" w:sz="0" w:space="0" w:color="auto"/>
        <w:bottom w:val="none" w:sz="0" w:space="0" w:color="auto"/>
        <w:right w:val="none" w:sz="0" w:space="0" w:color="auto"/>
      </w:divBdr>
    </w:div>
    <w:div w:id="2008896551">
      <w:bodyDiv w:val="1"/>
      <w:marLeft w:val="0"/>
      <w:marRight w:val="0"/>
      <w:marTop w:val="0"/>
      <w:marBottom w:val="0"/>
      <w:divBdr>
        <w:top w:val="none" w:sz="0" w:space="0" w:color="auto"/>
        <w:left w:val="none" w:sz="0" w:space="0" w:color="auto"/>
        <w:bottom w:val="none" w:sz="0" w:space="0" w:color="auto"/>
        <w:right w:val="none" w:sz="0" w:space="0" w:color="auto"/>
      </w:divBdr>
    </w:div>
    <w:div w:id="2023244672">
      <w:bodyDiv w:val="1"/>
      <w:marLeft w:val="0"/>
      <w:marRight w:val="0"/>
      <w:marTop w:val="0"/>
      <w:marBottom w:val="0"/>
      <w:divBdr>
        <w:top w:val="none" w:sz="0" w:space="0" w:color="auto"/>
        <w:left w:val="none" w:sz="0" w:space="0" w:color="auto"/>
        <w:bottom w:val="none" w:sz="0" w:space="0" w:color="auto"/>
        <w:right w:val="none" w:sz="0" w:space="0" w:color="auto"/>
      </w:divBdr>
    </w:div>
    <w:div w:id="204440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5990cc-3d29-4c6f-86a2-5d58e8084eb9" xsi:nil="true"/>
    <lcf76f155ced4ddcb4097134ff3c332f xmlns="1081a4b5-78e5-472d-b729-dbe80eadd0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B0BCD05AE57E46AC245810B1D19FA1" ma:contentTypeVersion="13" ma:contentTypeDescription="Create a new document." ma:contentTypeScope="" ma:versionID="43eb163034c4403729bc1c3a960d5c79">
  <xsd:schema xmlns:xsd="http://www.w3.org/2001/XMLSchema" xmlns:xs="http://www.w3.org/2001/XMLSchema" xmlns:p="http://schemas.microsoft.com/office/2006/metadata/properties" xmlns:ns2="1081a4b5-78e5-472d-b729-dbe80eadd0b8" xmlns:ns3="3f5990cc-3d29-4c6f-86a2-5d58e8084eb9" targetNamespace="http://schemas.microsoft.com/office/2006/metadata/properties" ma:root="true" ma:fieldsID="f988cf9573db58691371db3c64032662" ns2:_="" ns3:_="">
    <xsd:import namespace="1081a4b5-78e5-472d-b729-dbe80eadd0b8"/>
    <xsd:import namespace="3f5990cc-3d29-4c6f-86a2-5d58e8084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1a4b5-78e5-472d-b729-dbe80eadd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dfb5c3-8725-4941-98e6-56a9354bc0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990cc-3d29-4c6f-86a2-5d58e8084eb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4e6aa6-99fa-4d0a-a951-257317f07a17}" ma:internalName="TaxCatchAll" ma:showField="CatchAllData" ma:web="3f5990cc-3d29-4c6f-86a2-5d58e8084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53A16-769A-494D-A07C-2A0AABC682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75175-EB04-4F99-B222-9F6B4AE39286}">
  <ds:schemaRefs>
    <ds:schemaRef ds:uri="http://schemas.microsoft.com/sharepoint/v3/contenttype/forms"/>
  </ds:schemaRefs>
</ds:datastoreItem>
</file>

<file path=customXml/itemProps3.xml><?xml version="1.0" encoding="utf-8"?>
<ds:datastoreItem xmlns:ds="http://schemas.openxmlformats.org/officeDocument/2006/customXml" ds:itemID="{4C2D2F3B-C77B-468D-BE1D-04AF4683EAB6}"/>
</file>

<file path=docProps/app.xml><?xml version="1.0" encoding="utf-8"?>
<Properties xmlns="http://schemas.openxmlformats.org/officeDocument/2006/extended-properties" xmlns:vt="http://schemas.openxmlformats.org/officeDocument/2006/docPropsVTypes">
  <Template>Normal</Template>
  <TotalTime>2</TotalTime>
  <Pages>6</Pages>
  <Words>944</Words>
  <Characters>5618</Characters>
  <Application>Microsoft Office Word</Application>
  <DocSecurity>0</DocSecurity>
  <Lines>234</Lines>
  <Paragraphs>139</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forbes</dc:creator>
  <cp:keywords/>
  <dc:description/>
  <cp:lastModifiedBy>Nikki Coles</cp:lastModifiedBy>
  <cp:revision>5</cp:revision>
  <dcterms:created xsi:type="dcterms:W3CDTF">2026-01-29T08:28:00Z</dcterms:created>
  <dcterms:modified xsi:type="dcterms:W3CDTF">2026-01-29T08:30:00Z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13600</vt:r8>
  </property>
  <property fmtid="{D5CDD505-2E9C-101B-9397-08002B2CF9AE}" pid="3" name="_ExtendedDescription">
    <vt:lpwstr/>
  </property>
  <property fmtid="{D5CDD505-2E9C-101B-9397-08002B2CF9AE}" pid="4" name="TriggerFlowInfo">
    <vt:lpwstr/>
  </property>
  <property fmtid="{D5CDD505-2E9C-101B-9397-08002B2CF9AE}" pid="5" name="ComplianceAssetId">
    <vt:lpwstr/>
  </property>
  <property fmtid="{D5CDD505-2E9C-101B-9397-08002B2CF9AE}" pid="6" name="ContentTypeId">
    <vt:lpwstr>0x0101006EB0BCD05AE57E46AC245810B1D19FA1</vt:lpwstr>
  </property>
  <property fmtid="{D5CDD505-2E9C-101B-9397-08002B2CF9AE}" pid="7" name="MediaServiceImageTags">
    <vt:lpwstr/>
  </property>
</Properties>
</file>